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23E19" w14:textId="5D1CA4E6" w:rsidR="004C6B74" w:rsidRPr="004C6B74" w:rsidRDefault="004C6B74" w:rsidP="004C6B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B74">
        <w:rPr>
          <w:rFonts w:ascii="Times New Roman" w:hAnsi="Times New Roman"/>
          <w:b/>
          <w:sz w:val="28"/>
          <w:szCs w:val="28"/>
        </w:rPr>
        <w:t>PHỤ LỤC I</w:t>
      </w:r>
    </w:p>
    <w:p w14:paraId="5A651916" w14:textId="3B787728" w:rsidR="006D1C3A" w:rsidRPr="004C6B74" w:rsidRDefault="004C6B74" w:rsidP="004C6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4C6B74">
        <w:rPr>
          <w:rFonts w:ascii="Times New Roman" w:hAnsi="Times New Roman"/>
          <w:b/>
          <w:sz w:val="28"/>
          <w:szCs w:val="28"/>
          <w:lang w:val="nl-NL"/>
        </w:rPr>
        <w:t xml:space="preserve">BẢNG </w:t>
      </w:r>
      <w:r>
        <w:rPr>
          <w:rFonts w:ascii="Times New Roman" w:hAnsi="Times New Roman"/>
          <w:b/>
          <w:sz w:val="28"/>
          <w:szCs w:val="28"/>
          <w:lang w:val="nl-NL"/>
        </w:rPr>
        <w:t>PHẠM VI</w:t>
      </w:r>
      <w:r w:rsidRPr="004C6B74">
        <w:rPr>
          <w:rFonts w:ascii="Times New Roman" w:hAnsi="Times New Roman"/>
          <w:b/>
          <w:sz w:val="28"/>
          <w:szCs w:val="28"/>
          <w:lang w:val="nl-NL"/>
        </w:rPr>
        <w:t xml:space="preserve"> CÔNG VIỆC</w:t>
      </w:r>
    </w:p>
    <w:p w14:paraId="1C1A612E" w14:textId="43741CD5" w:rsidR="00B9796C" w:rsidRPr="00BE157A" w:rsidRDefault="00B9796C" w:rsidP="005F7FD4">
      <w:pPr>
        <w:tabs>
          <w:tab w:val="left" w:pos="1134"/>
        </w:tabs>
        <w:spacing w:after="0" w:line="320" w:lineRule="exact"/>
        <w:ind w:right="42"/>
        <w:jc w:val="both"/>
        <w:rPr>
          <w:rFonts w:ascii="Times New Roman" w:hAnsi="Times New Roman"/>
          <w:sz w:val="28"/>
          <w:szCs w:val="28"/>
          <w:lang w:val="vi-VN"/>
        </w:rPr>
      </w:pPr>
      <w:r w:rsidRPr="00BE157A">
        <w:rPr>
          <w:rFonts w:ascii="Times New Roman" w:hAnsi="Times New Roman"/>
          <w:sz w:val="28"/>
          <w:szCs w:val="28"/>
          <w:lang w:val="nl-NL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897"/>
        <w:gridCol w:w="1559"/>
        <w:gridCol w:w="1447"/>
      </w:tblGrid>
      <w:tr w:rsidR="0003752F" w:rsidRPr="007970C6" w14:paraId="1ADAEDF7" w14:textId="77777777" w:rsidTr="000269BC">
        <w:trPr>
          <w:trHeight w:val="286"/>
          <w:tblHeader/>
        </w:trPr>
        <w:tc>
          <w:tcPr>
            <w:tcW w:w="0" w:type="auto"/>
            <w:shd w:val="clear" w:color="auto" w:fill="auto"/>
            <w:vAlign w:val="center"/>
          </w:tcPr>
          <w:p w14:paraId="476A5D2F" w14:textId="77777777" w:rsidR="0003752F" w:rsidRPr="007970C6" w:rsidRDefault="0003752F" w:rsidP="000269BC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70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TT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5B88D" w14:textId="77777777" w:rsidR="0003752F" w:rsidRPr="007970C6" w:rsidRDefault="0003752F" w:rsidP="000269BC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70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Nội dung công việc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05E950" w14:textId="77777777" w:rsidR="0003752F" w:rsidRPr="007970C6" w:rsidRDefault="0003752F" w:rsidP="000269BC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70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Sản phẩm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4D49812" w14:textId="77777777" w:rsidR="0003752F" w:rsidRPr="007970C6" w:rsidRDefault="0003752F" w:rsidP="000269BC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70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Hạn thực hiện</w:t>
            </w:r>
          </w:p>
        </w:tc>
      </w:tr>
      <w:tr w:rsidR="0003752F" w:rsidRPr="007970C6" w14:paraId="5C00A23C" w14:textId="77777777" w:rsidTr="000269BC">
        <w:trPr>
          <w:trHeight w:val="1551"/>
        </w:trPr>
        <w:tc>
          <w:tcPr>
            <w:tcW w:w="0" w:type="auto"/>
            <w:shd w:val="clear" w:color="auto" w:fill="auto"/>
          </w:tcPr>
          <w:p w14:paraId="5BE7E748" w14:textId="77777777" w:rsidR="0003752F" w:rsidRPr="007970C6" w:rsidRDefault="0003752F" w:rsidP="000269BC">
            <w:pPr>
              <w:spacing w:after="0" w:line="320" w:lineRule="exac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AA0AB17" w14:textId="77777777" w:rsidR="0003752F" w:rsidRPr="007970C6" w:rsidRDefault="0003752F" w:rsidP="000269BC">
            <w:pPr>
              <w:spacing w:after="0" w:line="320" w:lineRule="exac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70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5897" w:type="dxa"/>
            <w:shd w:val="clear" w:color="auto" w:fill="auto"/>
          </w:tcPr>
          <w:p w14:paraId="30D08DD0" w14:textId="77777777" w:rsidR="0003752F" w:rsidRPr="00815882" w:rsidRDefault="0003752F" w:rsidP="000269BC">
            <w:pPr>
              <w:spacing w:after="0" w:line="320" w:lineRule="exac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815882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>Tìm hiểu và thu thập thông tin, tài liệu có liên quan làm cơ sở cho việc xây dựng Quy chế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>, cụ thể:</w:t>
            </w:r>
            <w:r w:rsidRPr="008158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4BDD3316" w14:textId="7E0FF683" w:rsidR="0003752F" w:rsidRDefault="0003752F" w:rsidP="000269BC">
            <w:pPr>
              <w:spacing w:after="0" w:line="320" w:lineRule="exact"/>
              <w:jc w:val="both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vi-VN"/>
              </w:rPr>
            </w:pPr>
            <w:r w:rsidRPr="007970C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7D2AC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nl-NL"/>
              </w:rPr>
              <w:t>Tìm hiểu và thu thập thông tin, tài liệu có liên quan làm cơ sở cho việc xây dựng Quy chế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khoa học </w:t>
            </w:r>
            <w:r w:rsidR="0060034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và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công nghệ</w:t>
            </w:r>
            <w:r w:rsidRPr="007D2AC2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vi-VN"/>
              </w:rPr>
              <w:t>;</w:t>
            </w:r>
          </w:p>
          <w:p w14:paraId="7FFDBA9D" w14:textId="6EAED13A" w:rsidR="0003752F" w:rsidRPr="007D2AC2" w:rsidRDefault="0003752F" w:rsidP="000269BC">
            <w:pPr>
              <w:spacing w:after="0" w:line="32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- </w:t>
            </w:r>
            <w:r w:rsidRPr="007D2AC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nl-NL"/>
              </w:rPr>
              <w:t xml:space="preserve">Tìm hiểu và thu thập thông tin, tài liệu có liên quan làm cơ sở cho việc xây dựng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Quy chế chi tiêu sử dụng quỹ khoa học </w:t>
            </w:r>
            <w:r w:rsidR="0060034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và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công nghệ;</w:t>
            </w:r>
          </w:p>
          <w:p w14:paraId="43ED2141" w14:textId="77777777" w:rsidR="0003752F" w:rsidRDefault="0003752F" w:rsidP="000269BC">
            <w:pPr>
              <w:spacing w:after="0" w:line="32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0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7970C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Nghiên cứu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các văn bản pháp luật có liên quan;</w:t>
            </w:r>
          </w:p>
          <w:p w14:paraId="7B219D24" w14:textId="77777777" w:rsidR="0003752F" w:rsidRDefault="0003752F" w:rsidP="000269BC">
            <w:pPr>
              <w:spacing w:after="0" w:line="320" w:lineRule="exact"/>
              <w:jc w:val="both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- Tổng hợp các thông tin, tài liệu thu thập được;</w:t>
            </w:r>
          </w:p>
          <w:p w14:paraId="539668CF" w14:textId="77777777" w:rsidR="0003752F" w:rsidRPr="007970C6" w:rsidRDefault="0003752F" w:rsidP="000269BC">
            <w:pPr>
              <w:spacing w:after="0" w:line="32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- Làm việc với các bên liên quan để hiểu rõ các thông tin, tài liệu nhằm chuẩn bị đầy đủ dữ liệu cho việc soạn thảo 02 Quy chế.</w:t>
            </w:r>
          </w:p>
        </w:tc>
        <w:tc>
          <w:tcPr>
            <w:tcW w:w="1559" w:type="dxa"/>
            <w:shd w:val="clear" w:color="auto" w:fill="auto"/>
          </w:tcPr>
          <w:p w14:paraId="4C3FBB6B" w14:textId="77777777" w:rsidR="0003752F" w:rsidRDefault="0003752F" w:rsidP="000269BC">
            <w:pPr>
              <w:spacing w:after="0" w:line="32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4405D921" w14:textId="77777777" w:rsidR="0003752F" w:rsidRPr="007970C6" w:rsidRDefault="0003752F" w:rsidP="000269BC">
            <w:pPr>
              <w:spacing w:after="0" w:line="320" w:lineRule="exact"/>
              <w:jc w:val="both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  <w:shd w:val="clear" w:color="auto" w:fill="FFFFFF"/>
              </w:rPr>
            </w:pPr>
            <w:r w:rsidRPr="007970C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Báo cáo công việc đã thực hiện</w:t>
            </w:r>
          </w:p>
        </w:tc>
        <w:tc>
          <w:tcPr>
            <w:tcW w:w="1447" w:type="dxa"/>
            <w:shd w:val="clear" w:color="auto" w:fill="auto"/>
          </w:tcPr>
          <w:p w14:paraId="2F6797FD" w14:textId="77777777" w:rsidR="0003752F" w:rsidRPr="007970C6" w:rsidRDefault="0003752F" w:rsidP="000269BC">
            <w:pPr>
              <w:tabs>
                <w:tab w:val="left" w:pos="426"/>
                <w:tab w:val="left" w:pos="1134"/>
                <w:tab w:val="left" w:pos="1276"/>
              </w:tabs>
              <w:spacing w:after="0" w:line="320" w:lineRule="exact"/>
              <w:jc w:val="both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  <w:shd w:val="clear" w:color="auto" w:fill="FFFFFF"/>
                <w:lang w:val="vi-VN"/>
              </w:rPr>
            </w:pPr>
            <w:r w:rsidRPr="007970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Theo yêu cầu của công việc và t</w:t>
            </w:r>
            <w:r w:rsidRPr="007970C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rong thời hạn của hợp đồng</w:t>
            </w:r>
          </w:p>
          <w:p w14:paraId="343E85F3" w14:textId="77777777" w:rsidR="0003752F" w:rsidRPr="007970C6" w:rsidRDefault="0003752F" w:rsidP="000269BC">
            <w:pPr>
              <w:tabs>
                <w:tab w:val="left" w:pos="426"/>
                <w:tab w:val="left" w:pos="1134"/>
                <w:tab w:val="left" w:pos="1276"/>
              </w:tabs>
              <w:spacing w:after="0" w:line="320" w:lineRule="exact"/>
              <w:jc w:val="both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  <w:shd w:val="clear" w:color="auto" w:fill="FFFFFF"/>
                <w:lang w:val="vi-VN"/>
              </w:rPr>
            </w:pPr>
          </w:p>
          <w:p w14:paraId="5DA5883A" w14:textId="77777777" w:rsidR="0003752F" w:rsidRPr="007970C6" w:rsidRDefault="0003752F" w:rsidP="000269BC">
            <w:pPr>
              <w:tabs>
                <w:tab w:val="left" w:pos="426"/>
                <w:tab w:val="left" w:pos="1134"/>
                <w:tab w:val="left" w:pos="1276"/>
              </w:tabs>
              <w:spacing w:after="0" w:line="320" w:lineRule="exact"/>
              <w:jc w:val="both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  <w:shd w:val="clear" w:color="auto" w:fill="FFFFFF"/>
                <w:lang w:val="vi-VN"/>
              </w:rPr>
            </w:pPr>
          </w:p>
          <w:p w14:paraId="326807D1" w14:textId="77777777" w:rsidR="0003752F" w:rsidRPr="007970C6" w:rsidRDefault="0003752F" w:rsidP="000269BC">
            <w:pPr>
              <w:tabs>
                <w:tab w:val="left" w:pos="426"/>
                <w:tab w:val="left" w:pos="1134"/>
                <w:tab w:val="left" w:pos="1276"/>
              </w:tabs>
              <w:spacing w:after="0" w:line="320" w:lineRule="exact"/>
              <w:jc w:val="both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  <w:shd w:val="clear" w:color="auto" w:fill="FFFFFF"/>
                <w:lang w:val="vi-VN"/>
              </w:rPr>
            </w:pPr>
          </w:p>
        </w:tc>
      </w:tr>
      <w:tr w:rsidR="0003752F" w:rsidRPr="007970C6" w14:paraId="1531B85D" w14:textId="77777777" w:rsidTr="000269BC">
        <w:trPr>
          <w:trHeight w:val="767"/>
        </w:trPr>
        <w:tc>
          <w:tcPr>
            <w:tcW w:w="0" w:type="auto"/>
            <w:shd w:val="clear" w:color="auto" w:fill="auto"/>
          </w:tcPr>
          <w:p w14:paraId="1F5CB250" w14:textId="77777777" w:rsidR="0003752F" w:rsidRPr="007970C6" w:rsidRDefault="0003752F" w:rsidP="000269BC">
            <w:pPr>
              <w:spacing w:after="0" w:line="320" w:lineRule="exac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70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5897" w:type="dxa"/>
            <w:shd w:val="clear" w:color="auto" w:fill="auto"/>
          </w:tcPr>
          <w:p w14:paraId="42316AB9" w14:textId="0A0714EB" w:rsidR="0003752F" w:rsidRDefault="0003752F" w:rsidP="000269B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</w:pPr>
            <w:r w:rsidRPr="006F1166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 xml:space="preserve">Soạn thảo Quy chế khoa học </w:t>
            </w:r>
            <w:r w:rsidR="0060034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 xml:space="preserve">và </w:t>
            </w:r>
            <w:r w:rsidRPr="006F1166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>công nghệ</w:t>
            </w:r>
            <w:r w:rsidR="0060034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 xml:space="preserve"> các biểu mẫ</w:t>
            </w:r>
            <w:r w:rsidR="0060034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>u liên quan.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 xml:space="preserve"> </w:t>
            </w:r>
            <w:r w:rsidR="0060034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>C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>ụ thể:</w:t>
            </w:r>
          </w:p>
          <w:p w14:paraId="7CD815DE" w14:textId="0F268E46" w:rsidR="0003752F" w:rsidRDefault="0003752F" w:rsidP="0003752F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  <w:tab w:val="left" w:pos="1134"/>
                <w:tab w:val="left" w:pos="1276"/>
              </w:tabs>
              <w:spacing w:line="320" w:lineRule="exact"/>
              <w:jc w:val="both"/>
              <w:rPr>
                <w:color w:val="000000" w:themeColor="text1"/>
                <w:szCs w:val="24"/>
              </w:rPr>
            </w:pPr>
            <w:r w:rsidRPr="00E75FEC">
              <w:rPr>
                <w:color w:val="000000" w:themeColor="text1"/>
                <w:szCs w:val="24"/>
              </w:rPr>
              <w:t xml:space="preserve">Soạn thảo dự thảo Quy chế khoa học </w:t>
            </w:r>
            <w:r w:rsidR="00600343">
              <w:rPr>
                <w:color w:val="000000" w:themeColor="text1"/>
                <w:szCs w:val="24"/>
              </w:rPr>
              <w:t xml:space="preserve">và </w:t>
            </w:r>
            <w:r w:rsidRPr="00E75FEC">
              <w:rPr>
                <w:color w:val="000000" w:themeColor="text1"/>
                <w:szCs w:val="24"/>
              </w:rPr>
              <w:t>công nghệ;</w:t>
            </w:r>
          </w:p>
          <w:p w14:paraId="08CBDD9D" w14:textId="62AD0B6E" w:rsidR="0003752F" w:rsidRDefault="0003752F" w:rsidP="0003752F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  <w:tab w:val="left" w:pos="1134"/>
                <w:tab w:val="left" w:pos="1276"/>
              </w:tabs>
              <w:spacing w:line="320" w:lineRule="exact"/>
              <w:jc w:val="both"/>
              <w:rPr>
                <w:color w:val="000000" w:themeColor="text1"/>
                <w:szCs w:val="24"/>
              </w:rPr>
            </w:pPr>
            <w:r w:rsidRPr="00E75FEC">
              <w:rPr>
                <w:color w:val="000000" w:themeColor="text1"/>
                <w:szCs w:val="24"/>
              </w:rPr>
              <w:t xml:space="preserve">Soạn thảo dự thảo </w:t>
            </w:r>
            <w:r>
              <w:rPr>
                <w:color w:val="000000" w:themeColor="text1"/>
                <w:szCs w:val="24"/>
              </w:rPr>
              <w:t xml:space="preserve">các biểu mẫu liên quan đến </w:t>
            </w:r>
            <w:r w:rsidRPr="00E75FEC">
              <w:rPr>
                <w:color w:val="000000" w:themeColor="text1"/>
                <w:szCs w:val="24"/>
              </w:rPr>
              <w:t xml:space="preserve">Quy chế khoa học </w:t>
            </w:r>
            <w:r w:rsidR="00600343">
              <w:rPr>
                <w:color w:val="000000" w:themeColor="text1"/>
                <w:szCs w:val="24"/>
              </w:rPr>
              <w:t xml:space="preserve">và </w:t>
            </w:r>
            <w:r w:rsidRPr="00E75FEC">
              <w:rPr>
                <w:color w:val="000000" w:themeColor="text1"/>
                <w:szCs w:val="24"/>
              </w:rPr>
              <w:t>công nghệ;</w:t>
            </w:r>
          </w:p>
          <w:p w14:paraId="10017C2C" w14:textId="77777777" w:rsidR="0003752F" w:rsidRPr="00E75FEC" w:rsidRDefault="0003752F" w:rsidP="0003752F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  <w:tab w:val="left" w:pos="1134"/>
                <w:tab w:val="left" w:pos="1276"/>
              </w:tabs>
              <w:spacing w:line="320" w:lineRule="exact"/>
              <w:jc w:val="both"/>
              <w:rPr>
                <w:color w:val="000000" w:themeColor="text1"/>
                <w:szCs w:val="24"/>
              </w:rPr>
            </w:pPr>
            <w:r w:rsidRPr="00E75FEC">
              <w:rPr>
                <w:color w:val="000000" w:themeColor="text1"/>
                <w:szCs w:val="24"/>
              </w:rPr>
              <w:t xml:space="preserve">Gửi dự thảo Quy chế khoa học công nghệ </w:t>
            </w:r>
            <w:r>
              <w:rPr>
                <w:color w:val="000000" w:themeColor="text1"/>
                <w:szCs w:val="24"/>
              </w:rPr>
              <w:t xml:space="preserve">và các biểu mẫu kèm theo </w:t>
            </w:r>
            <w:r w:rsidRPr="00E75FEC">
              <w:rPr>
                <w:color w:val="000000" w:themeColor="text1"/>
                <w:szCs w:val="24"/>
              </w:rPr>
              <w:t>để HUD xem xét</w:t>
            </w:r>
            <w:r>
              <w:rPr>
                <w:color w:val="000000" w:themeColor="text1"/>
                <w:szCs w:val="24"/>
              </w:rPr>
              <w:t>,</w:t>
            </w:r>
            <w:r w:rsidRPr="00E75FEC">
              <w:rPr>
                <w:color w:val="000000" w:themeColor="text1"/>
                <w:szCs w:val="24"/>
              </w:rPr>
              <w:t xml:space="preserve"> cho ý kiến;</w:t>
            </w:r>
          </w:p>
          <w:p w14:paraId="240556F0" w14:textId="77777777" w:rsidR="0003752F" w:rsidRPr="00E75FEC" w:rsidRDefault="0003752F" w:rsidP="0003752F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  <w:tab w:val="left" w:pos="1134"/>
                <w:tab w:val="left" w:pos="1276"/>
              </w:tabs>
              <w:spacing w:line="320" w:lineRule="exact"/>
              <w:jc w:val="both"/>
              <w:rPr>
                <w:color w:val="000000" w:themeColor="text1"/>
                <w:szCs w:val="24"/>
              </w:rPr>
            </w:pPr>
            <w:r w:rsidRPr="00E75FEC">
              <w:rPr>
                <w:color w:val="000000" w:themeColor="text1"/>
                <w:szCs w:val="24"/>
              </w:rPr>
              <w:t>Tiếp nhận các ý kiến sửa đổi, bổ sung từ HUD;</w:t>
            </w:r>
          </w:p>
          <w:p w14:paraId="7BE4FC71" w14:textId="77777777" w:rsidR="0003752F" w:rsidRPr="00E75FEC" w:rsidRDefault="0003752F" w:rsidP="0003752F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  <w:tab w:val="left" w:pos="1134"/>
                <w:tab w:val="left" w:pos="1276"/>
              </w:tabs>
              <w:spacing w:line="320" w:lineRule="exact"/>
              <w:jc w:val="both"/>
              <w:rPr>
                <w:color w:val="000000" w:themeColor="text1"/>
                <w:szCs w:val="24"/>
              </w:rPr>
            </w:pPr>
            <w:r w:rsidRPr="00E75FEC">
              <w:rPr>
                <w:color w:val="000000" w:themeColor="text1"/>
                <w:szCs w:val="24"/>
              </w:rPr>
              <w:t>Trao đổi, làm việc và có ý kiến phản biện (trực tiếp hoặc qua văn bản, email...) về các nội dung góp ý, sửa đổi của HUD (nếu có);</w:t>
            </w:r>
          </w:p>
          <w:p w14:paraId="1AB5714A" w14:textId="6EE0A81C" w:rsidR="0003752F" w:rsidRPr="00E75FEC" w:rsidRDefault="0003752F" w:rsidP="0003752F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  <w:tab w:val="left" w:pos="1134"/>
                <w:tab w:val="left" w:pos="1276"/>
              </w:tabs>
              <w:spacing w:line="320" w:lineRule="exact"/>
              <w:jc w:val="both"/>
              <w:rPr>
                <w:color w:val="000000" w:themeColor="text1"/>
                <w:szCs w:val="24"/>
              </w:rPr>
            </w:pPr>
            <w:r w:rsidRPr="00E75FEC">
              <w:rPr>
                <w:color w:val="000000" w:themeColor="text1"/>
                <w:szCs w:val="24"/>
              </w:rPr>
              <w:t xml:space="preserve">Sửa đổi, bổ sung vào dự thảo Quy chế khoa học </w:t>
            </w:r>
            <w:r w:rsidR="00600343">
              <w:rPr>
                <w:color w:val="000000" w:themeColor="text1"/>
                <w:szCs w:val="24"/>
              </w:rPr>
              <w:t xml:space="preserve">và </w:t>
            </w:r>
            <w:r w:rsidRPr="00E75FEC">
              <w:rPr>
                <w:color w:val="000000" w:themeColor="text1"/>
                <w:szCs w:val="24"/>
              </w:rPr>
              <w:t>công nghệ</w:t>
            </w:r>
            <w:r w:rsidR="00600343">
              <w:rPr>
                <w:color w:val="000000" w:themeColor="text1"/>
                <w:szCs w:val="24"/>
              </w:rPr>
              <w:t>,</w:t>
            </w:r>
            <w:r>
              <w:rPr>
                <w:color w:val="000000" w:themeColor="text1"/>
                <w:szCs w:val="24"/>
              </w:rPr>
              <w:t xml:space="preserve"> các biểu mẫu kèm theo </w:t>
            </w:r>
            <w:r w:rsidRPr="00E75FEC">
              <w:rPr>
                <w:color w:val="000000" w:themeColor="text1"/>
                <w:szCs w:val="24"/>
              </w:rPr>
              <w:t>sau khi thống nhất với các ý kiến góp ý;</w:t>
            </w:r>
          </w:p>
          <w:p w14:paraId="3DC7EFA3" w14:textId="4BBE4554" w:rsidR="0003752F" w:rsidRPr="00E75FEC" w:rsidRDefault="0003752F" w:rsidP="0003752F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  <w:tab w:val="left" w:pos="1134"/>
                <w:tab w:val="left" w:pos="1276"/>
              </w:tabs>
              <w:spacing w:line="320" w:lineRule="exact"/>
              <w:jc w:val="both"/>
              <w:rPr>
                <w:color w:val="000000"/>
                <w:spacing w:val="-5"/>
                <w:szCs w:val="24"/>
                <w:lang w:val="nl-NL"/>
              </w:rPr>
            </w:pPr>
            <w:r w:rsidRPr="00E75FEC">
              <w:rPr>
                <w:color w:val="000000" w:themeColor="text1"/>
                <w:szCs w:val="24"/>
              </w:rPr>
              <w:t xml:space="preserve">Hoàn thiện Quy chế khoa học </w:t>
            </w:r>
            <w:r w:rsidR="00600343">
              <w:rPr>
                <w:color w:val="000000" w:themeColor="text1"/>
                <w:szCs w:val="24"/>
              </w:rPr>
              <w:t xml:space="preserve">và </w:t>
            </w:r>
            <w:r w:rsidRPr="00E75FEC">
              <w:rPr>
                <w:color w:val="000000" w:themeColor="text1"/>
                <w:szCs w:val="24"/>
              </w:rPr>
              <w:t>công nghệ</w:t>
            </w:r>
            <w:r>
              <w:rPr>
                <w:color w:val="000000" w:themeColor="text1"/>
                <w:szCs w:val="24"/>
              </w:rPr>
              <w:t xml:space="preserve"> và các biểu mẫu kèm theo và</w:t>
            </w:r>
            <w:r w:rsidRPr="00E75FEC">
              <w:rPr>
                <w:color w:val="000000" w:themeColor="text1"/>
                <w:szCs w:val="24"/>
              </w:rPr>
              <w:t xml:space="preserve"> chuyển cho HUD</w:t>
            </w:r>
            <w:r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A410C31" w14:textId="515F51DB" w:rsidR="0003752F" w:rsidRPr="00E75FEC" w:rsidRDefault="0003752F" w:rsidP="009D2A4E">
            <w:pPr>
              <w:tabs>
                <w:tab w:val="left" w:pos="426"/>
                <w:tab w:val="left" w:pos="1134"/>
                <w:tab w:val="left" w:pos="1276"/>
              </w:tabs>
              <w:spacing w:after="0" w:line="320" w:lineRule="exact"/>
              <w:jc w:val="both"/>
              <w:rPr>
                <w:rFonts w:ascii="Times New Roman" w:hAnsi="Times New Roman"/>
                <w:color w:val="000000" w:themeColor="text1"/>
                <w:szCs w:val="24"/>
                <w:lang w:val="vi-VN"/>
              </w:rPr>
            </w:pPr>
            <w:r w:rsidRPr="00E75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Quy chế khoa học</w:t>
            </w:r>
            <w:r w:rsidR="009D2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và</w:t>
            </w:r>
            <w:r w:rsidRPr="00E75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công nghệ</w:t>
            </w:r>
            <w:r w:rsidR="009D2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các biểu mẫu kèm theo</w:t>
            </w:r>
            <w:r w:rsidRPr="00E75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</w:tcPr>
          <w:p w14:paraId="6C7D94AE" w14:textId="77777777" w:rsidR="0003752F" w:rsidRPr="007970C6" w:rsidRDefault="0003752F" w:rsidP="000269BC">
            <w:pPr>
              <w:tabs>
                <w:tab w:val="left" w:pos="426"/>
                <w:tab w:val="left" w:pos="1134"/>
                <w:tab w:val="left" w:pos="1276"/>
              </w:tabs>
              <w:spacing w:after="0" w:line="320" w:lineRule="exact"/>
              <w:jc w:val="both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  <w:shd w:val="clear" w:color="auto" w:fill="FFFFFF"/>
                <w:lang w:val="vi-VN"/>
              </w:rPr>
            </w:pPr>
            <w:r w:rsidRPr="007970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Theo yêu cầu của công việc và t</w:t>
            </w:r>
            <w:r w:rsidRPr="007970C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rong thời hạn của hợp đồng</w:t>
            </w:r>
          </w:p>
          <w:p w14:paraId="28BDD218" w14:textId="77777777" w:rsidR="0003752F" w:rsidRPr="007970C6" w:rsidRDefault="0003752F" w:rsidP="000269BC">
            <w:pPr>
              <w:tabs>
                <w:tab w:val="left" w:pos="426"/>
                <w:tab w:val="left" w:pos="1134"/>
                <w:tab w:val="left" w:pos="1276"/>
              </w:tabs>
              <w:spacing w:after="0" w:line="32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2F" w:rsidRPr="007970C6" w14:paraId="3CDFFDD8" w14:textId="77777777" w:rsidTr="000269BC">
        <w:trPr>
          <w:trHeight w:val="1192"/>
        </w:trPr>
        <w:tc>
          <w:tcPr>
            <w:tcW w:w="0" w:type="auto"/>
            <w:shd w:val="clear" w:color="auto" w:fill="auto"/>
          </w:tcPr>
          <w:p w14:paraId="2F7A92DD" w14:textId="77777777" w:rsidR="0003752F" w:rsidRPr="007970C6" w:rsidRDefault="0003752F" w:rsidP="000269BC">
            <w:pPr>
              <w:spacing w:after="0" w:line="320" w:lineRule="exac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70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97" w:type="dxa"/>
            <w:shd w:val="clear" w:color="auto" w:fill="auto"/>
          </w:tcPr>
          <w:p w14:paraId="0C610247" w14:textId="4F958243" w:rsidR="0003752F" w:rsidRDefault="0003752F" w:rsidP="000269B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</w:pPr>
            <w:r w:rsidRPr="006F1166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>Soạn thảo Quy chế chi tiêu sử dụng quỹ khoa học công nghệ</w:t>
            </w:r>
            <w:r w:rsidR="0060034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 xml:space="preserve">, </w:t>
            </w:r>
            <w:r w:rsidR="0060034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>các biểu mẫu liên quan</w:t>
            </w:r>
            <w:r w:rsidR="001B4DA8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 xml:space="preserve"> (nếu có)</w:t>
            </w:r>
            <w:r w:rsidR="0060034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 xml:space="preserve"> </w:t>
            </w:r>
            <w:r w:rsidR="0060034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>C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>ụ thể:</w:t>
            </w:r>
          </w:p>
          <w:p w14:paraId="00A1170B" w14:textId="56EB9016" w:rsidR="0003752F" w:rsidRDefault="0003752F" w:rsidP="0003752F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  <w:tab w:val="left" w:pos="1134"/>
                <w:tab w:val="left" w:pos="1276"/>
              </w:tabs>
              <w:spacing w:line="320" w:lineRule="exact"/>
              <w:jc w:val="both"/>
              <w:rPr>
                <w:color w:val="000000" w:themeColor="text1"/>
                <w:szCs w:val="24"/>
              </w:rPr>
            </w:pPr>
            <w:r w:rsidRPr="00E75FEC">
              <w:rPr>
                <w:color w:val="000000" w:themeColor="text1"/>
                <w:szCs w:val="24"/>
              </w:rPr>
              <w:t xml:space="preserve">Soạn thảo dự thảo Quy chế chi tiêu sử dụng quỹ khoa học </w:t>
            </w:r>
            <w:r w:rsidR="001B4DA8">
              <w:rPr>
                <w:color w:val="000000" w:themeColor="text1"/>
                <w:szCs w:val="24"/>
              </w:rPr>
              <w:t xml:space="preserve">và </w:t>
            </w:r>
            <w:r w:rsidRPr="00E75FEC">
              <w:rPr>
                <w:color w:val="000000" w:themeColor="text1"/>
                <w:szCs w:val="24"/>
              </w:rPr>
              <w:t>công nghệ;</w:t>
            </w:r>
          </w:p>
          <w:p w14:paraId="3EFDABC8" w14:textId="77777777" w:rsidR="0003752F" w:rsidRDefault="0003752F" w:rsidP="0003752F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  <w:tab w:val="left" w:pos="1134"/>
                <w:tab w:val="left" w:pos="1276"/>
              </w:tabs>
              <w:spacing w:line="320" w:lineRule="exact"/>
              <w:jc w:val="both"/>
              <w:rPr>
                <w:color w:val="000000" w:themeColor="text1"/>
                <w:szCs w:val="24"/>
              </w:rPr>
            </w:pPr>
            <w:r w:rsidRPr="00E75FEC">
              <w:rPr>
                <w:color w:val="000000" w:themeColor="text1"/>
                <w:szCs w:val="24"/>
              </w:rPr>
              <w:t xml:space="preserve">Soạn thảo dự thảo </w:t>
            </w:r>
            <w:r>
              <w:rPr>
                <w:color w:val="000000" w:themeColor="text1"/>
                <w:szCs w:val="24"/>
              </w:rPr>
              <w:t xml:space="preserve">các biểu mẫu liên quan đến </w:t>
            </w:r>
            <w:r w:rsidRPr="00E75FEC">
              <w:rPr>
                <w:color w:val="000000" w:themeColor="text1"/>
                <w:szCs w:val="24"/>
              </w:rPr>
              <w:t>Quy chế chi tiêu sử dụng quỹ khoa học công nghệ</w:t>
            </w:r>
            <w:r>
              <w:rPr>
                <w:color w:val="000000" w:themeColor="text1"/>
                <w:szCs w:val="24"/>
              </w:rPr>
              <w:t xml:space="preserve"> (nếu được yêu cầu)</w:t>
            </w:r>
            <w:r w:rsidRPr="00E75FEC">
              <w:rPr>
                <w:color w:val="000000" w:themeColor="text1"/>
                <w:szCs w:val="24"/>
              </w:rPr>
              <w:t>;</w:t>
            </w:r>
          </w:p>
          <w:p w14:paraId="24B3E6A2" w14:textId="30D67D9C" w:rsidR="0003752F" w:rsidRPr="00E75FEC" w:rsidRDefault="0003752F" w:rsidP="0003752F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  <w:tab w:val="left" w:pos="1134"/>
                <w:tab w:val="left" w:pos="1276"/>
              </w:tabs>
              <w:spacing w:line="320" w:lineRule="exact"/>
              <w:jc w:val="both"/>
              <w:rPr>
                <w:color w:val="000000" w:themeColor="text1"/>
                <w:szCs w:val="24"/>
              </w:rPr>
            </w:pPr>
            <w:r w:rsidRPr="00E75FEC">
              <w:rPr>
                <w:color w:val="000000" w:themeColor="text1"/>
                <w:szCs w:val="24"/>
              </w:rPr>
              <w:t xml:space="preserve">Gửi dự thảo Quy chế chi tiêu sử dụng quỹ khoa học </w:t>
            </w:r>
            <w:r w:rsidR="001B4DA8">
              <w:rPr>
                <w:color w:val="000000" w:themeColor="text1"/>
                <w:szCs w:val="24"/>
              </w:rPr>
              <w:t xml:space="preserve">và </w:t>
            </w:r>
            <w:r w:rsidRPr="00E75FEC">
              <w:rPr>
                <w:color w:val="000000" w:themeColor="text1"/>
                <w:szCs w:val="24"/>
              </w:rPr>
              <w:t xml:space="preserve">công nghệ </w:t>
            </w:r>
            <w:r>
              <w:rPr>
                <w:color w:val="000000" w:themeColor="text1"/>
                <w:szCs w:val="24"/>
              </w:rPr>
              <w:t xml:space="preserve">và các biểu mẫu kèm theo </w:t>
            </w:r>
            <w:r w:rsidRPr="00E75FEC">
              <w:rPr>
                <w:color w:val="000000" w:themeColor="text1"/>
                <w:szCs w:val="24"/>
              </w:rPr>
              <w:t>để HUD xem xét</w:t>
            </w:r>
            <w:r>
              <w:rPr>
                <w:color w:val="000000" w:themeColor="text1"/>
                <w:szCs w:val="24"/>
              </w:rPr>
              <w:t>,</w:t>
            </w:r>
            <w:r w:rsidRPr="00E75FEC">
              <w:rPr>
                <w:color w:val="000000" w:themeColor="text1"/>
                <w:szCs w:val="24"/>
              </w:rPr>
              <w:t xml:space="preserve"> cho ý kiến;</w:t>
            </w:r>
          </w:p>
          <w:p w14:paraId="24A3A507" w14:textId="77777777" w:rsidR="0003752F" w:rsidRPr="00E75FEC" w:rsidRDefault="0003752F" w:rsidP="0003752F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  <w:tab w:val="left" w:pos="1134"/>
                <w:tab w:val="left" w:pos="1276"/>
              </w:tabs>
              <w:spacing w:line="320" w:lineRule="exact"/>
              <w:jc w:val="both"/>
              <w:rPr>
                <w:color w:val="000000" w:themeColor="text1"/>
                <w:szCs w:val="24"/>
              </w:rPr>
            </w:pPr>
            <w:r w:rsidRPr="00E75FEC">
              <w:rPr>
                <w:color w:val="000000" w:themeColor="text1"/>
                <w:szCs w:val="24"/>
              </w:rPr>
              <w:t>Tiếp nhận các ý kiến sửa đổi, bổ sung từ HUD;</w:t>
            </w:r>
          </w:p>
          <w:p w14:paraId="34FEBEA8" w14:textId="77777777" w:rsidR="0003752F" w:rsidRPr="00E75FEC" w:rsidRDefault="0003752F" w:rsidP="0003752F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  <w:tab w:val="left" w:pos="1134"/>
                <w:tab w:val="left" w:pos="1276"/>
              </w:tabs>
              <w:spacing w:line="320" w:lineRule="exact"/>
              <w:jc w:val="both"/>
              <w:rPr>
                <w:color w:val="000000" w:themeColor="text1"/>
                <w:szCs w:val="24"/>
              </w:rPr>
            </w:pPr>
            <w:r w:rsidRPr="00E75FEC">
              <w:rPr>
                <w:color w:val="000000" w:themeColor="text1"/>
                <w:szCs w:val="24"/>
              </w:rPr>
              <w:lastRenderedPageBreak/>
              <w:t>Trao đổi, làm việc và có ý kiến phản biện (trực tiếp hoặc qua văn bản, email...) về các nội dung góp ý, sửa đổi của HUD (nếu có);</w:t>
            </w:r>
          </w:p>
          <w:p w14:paraId="2BE506F4" w14:textId="2DA98D01" w:rsidR="0003752F" w:rsidRPr="00E75FEC" w:rsidRDefault="0003752F" w:rsidP="0003752F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  <w:tab w:val="left" w:pos="1134"/>
                <w:tab w:val="left" w:pos="1276"/>
              </w:tabs>
              <w:spacing w:line="320" w:lineRule="exact"/>
              <w:jc w:val="both"/>
              <w:rPr>
                <w:color w:val="000000" w:themeColor="text1"/>
                <w:szCs w:val="24"/>
              </w:rPr>
            </w:pPr>
            <w:r w:rsidRPr="00E75FEC">
              <w:rPr>
                <w:color w:val="000000" w:themeColor="text1"/>
                <w:szCs w:val="24"/>
              </w:rPr>
              <w:t>Sửa đổi, bổ sung vào dự thảo Quy chế chi tiêu sử dụng quỹ khoa học</w:t>
            </w:r>
            <w:r w:rsidR="00DA3F0E">
              <w:rPr>
                <w:color w:val="000000" w:themeColor="text1"/>
                <w:szCs w:val="24"/>
              </w:rPr>
              <w:t xml:space="preserve"> và</w:t>
            </w:r>
            <w:r w:rsidRPr="00E75FEC">
              <w:rPr>
                <w:color w:val="000000" w:themeColor="text1"/>
                <w:szCs w:val="24"/>
              </w:rPr>
              <w:t xml:space="preserve"> công nghệ</w:t>
            </w:r>
            <w:r>
              <w:rPr>
                <w:color w:val="000000" w:themeColor="text1"/>
                <w:szCs w:val="24"/>
              </w:rPr>
              <w:t xml:space="preserve"> và các biểu mẫu kèm theo (nếu có) </w:t>
            </w:r>
            <w:r w:rsidRPr="00E75FEC">
              <w:rPr>
                <w:color w:val="000000" w:themeColor="text1"/>
                <w:szCs w:val="24"/>
              </w:rPr>
              <w:t>sau khi thống nhất với các ý kiến góp ý;</w:t>
            </w:r>
          </w:p>
          <w:p w14:paraId="0C4882E7" w14:textId="1E109E9F" w:rsidR="0003752F" w:rsidRPr="00E75FEC" w:rsidRDefault="0003752F" w:rsidP="0003752F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  <w:tab w:val="left" w:pos="1134"/>
                <w:tab w:val="left" w:pos="1276"/>
              </w:tabs>
              <w:spacing w:line="320" w:lineRule="exact"/>
              <w:jc w:val="both"/>
              <w:rPr>
                <w:color w:val="000000"/>
                <w:spacing w:val="-5"/>
                <w:szCs w:val="24"/>
                <w:lang w:val="nl-NL"/>
              </w:rPr>
            </w:pPr>
            <w:r w:rsidRPr="00E75FEC">
              <w:rPr>
                <w:color w:val="000000" w:themeColor="text1"/>
                <w:szCs w:val="24"/>
              </w:rPr>
              <w:t xml:space="preserve">Hoàn thiện Quy chế chi tiêu sử dụng quỹ khoa học </w:t>
            </w:r>
            <w:r w:rsidR="00DA3F0E">
              <w:rPr>
                <w:color w:val="000000" w:themeColor="text1"/>
                <w:szCs w:val="24"/>
              </w:rPr>
              <w:t xml:space="preserve">và </w:t>
            </w:r>
            <w:r w:rsidRPr="00E75FEC">
              <w:rPr>
                <w:color w:val="000000" w:themeColor="text1"/>
                <w:szCs w:val="24"/>
              </w:rPr>
              <w:t>công nghệ</w:t>
            </w:r>
            <w:r>
              <w:rPr>
                <w:color w:val="000000" w:themeColor="text1"/>
                <w:szCs w:val="24"/>
              </w:rPr>
              <w:t>, các biểu mẫu kèm theo và</w:t>
            </w:r>
            <w:r w:rsidRPr="00E75FEC">
              <w:rPr>
                <w:color w:val="000000" w:themeColor="text1"/>
                <w:szCs w:val="24"/>
              </w:rPr>
              <w:t xml:space="preserve"> chuyển cho HUD</w:t>
            </w:r>
            <w:r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4D29D9A" w14:textId="74CA4261" w:rsidR="0003752F" w:rsidRPr="00E75FEC" w:rsidRDefault="0003752F" w:rsidP="000269BC">
            <w:pPr>
              <w:tabs>
                <w:tab w:val="left" w:pos="426"/>
                <w:tab w:val="left" w:pos="1134"/>
                <w:tab w:val="left" w:pos="1276"/>
              </w:tabs>
              <w:spacing w:after="0" w:line="320" w:lineRule="exact"/>
              <w:jc w:val="both"/>
              <w:rPr>
                <w:rFonts w:ascii="Times New Roman" w:hAnsi="Times New Roman"/>
                <w:color w:val="000000" w:themeColor="text1"/>
                <w:szCs w:val="24"/>
                <w:lang w:val="vi-VN"/>
              </w:rPr>
            </w:pPr>
            <w:r w:rsidRPr="00E75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Quy chế chi tiêu sử dụng quỹ khoa học</w:t>
            </w:r>
            <w:r w:rsidR="009D2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và </w:t>
            </w:r>
            <w:r w:rsidRPr="00E75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công nghệ</w:t>
            </w:r>
            <w:r w:rsidR="009D2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các biểu mẫu kèm theo</w:t>
            </w:r>
            <w:r w:rsidR="001B4D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(nếu có)</w:t>
            </w:r>
          </w:p>
        </w:tc>
        <w:tc>
          <w:tcPr>
            <w:tcW w:w="1447" w:type="dxa"/>
            <w:shd w:val="clear" w:color="auto" w:fill="auto"/>
          </w:tcPr>
          <w:p w14:paraId="2EF4F3F0" w14:textId="77777777" w:rsidR="0003752F" w:rsidRPr="007970C6" w:rsidRDefault="0003752F" w:rsidP="000269BC">
            <w:pPr>
              <w:tabs>
                <w:tab w:val="left" w:pos="426"/>
                <w:tab w:val="left" w:pos="1134"/>
                <w:tab w:val="left" w:pos="1276"/>
              </w:tabs>
              <w:spacing w:after="0" w:line="320" w:lineRule="exact"/>
              <w:jc w:val="both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  <w:shd w:val="clear" w:color="auto" w:fill="FFFFFF"/>
                <w:lang w:val="vi-VN"/>
              </w:rPr>
            </w:pPr>
            <w:r w:rsidRPr="007970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Theo yêu cầu của công việc và t</w:t>
            </w:r>
            <w:r w:rsidRPr="007970C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rong thời hạn của hợp đồng</w:t>
            </w:r>
          </w:p>
          <w:p w14:paraId="063F139C" w14:textId="77777777" w:rsidR="0003752F" w:rsidRPr="007970C6" w:rsidRDefault="0003752F" w:rsidP="000269BC">
            <w:pPr>
              <w:tabs>
                <w:tab w:val="left" w:pos="426"/>
                <w:tab w:val="left" w:pos="1134"/>
                <w:tab w:val="left" w:pos="1276"/>
              </w:tabs>
              <w:spacing w:after="0" w:line="32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2F" w:rsidRPr="007970C6" w14:paraId="34A5AA20" w14:textId="77777777" w:rsidTr="000269BC">
        <w:trPr>
          <w:trHeight w:val="2289"/>
        </w:trPr>
        <w:tc>
          <w:tcPr>
            <w:tcW w:w="0" w:type="auto"/>
            <w:shd w:val="clear" w:color="auto" w:fill="auto"/>
          </w:tcPr>
          <w:p w14:paraId="781A2DD1" w14:textId="77777777" w:rsidR="0003752F" w:rsidRPr="007970C6" w:rsidRDefault="0003752F" w:rsidP="000269BC">
            <w:pPr>
              <w:spacing w:after="0" w:line="320" w:lineRule="exac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70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97" w:type="dxa"/>
            <w:shd w:val="clear" w:color="auto" w:fill="auto"/>
          </w:tcPr>
          <w:p w14:paraId="1F5CAFC7" w14:textId="1331D524" w:rsidR="0003752F" w:rsidRDefault="0003752F" w:rsidP="000269BC">
            <w:pPr>
              <w:tabs>
                <w:tab w:val="left" w:pos="426"/>
                <w:tab w:val="left" w:pos="1134"/>
                <w:tab w:val="left" w:pos="1276"/>
              </w:tabs>
              <w:spacing w:after="0" w:line="320" w:lineRule="exact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nl-NL"/>
              </w:rPr>
              <w:t>Tư vấn, t</w:t>
            </w:r>
            <w:r w:rsidRPr="0058792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nl-NL"/>
              </w:rPr>
              <w:t xml:space="preserve">rao đổi, bảo vệ </w:t>
            </w:r>
            <w:r w:rsidRPr="006F1166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 xml:space="preserve">Quy chế khoa học </w:t>
            </w:r>
            <w:r w:rsidR="004F5D3D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 xml:space="preserve">và </w:t>
            </w:r>
            <w:r w:rsidRPr="006F1166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>công nghệ</w:t>
            </w:r>
            <w:r w:rsidR="004F5D3D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>;</w:t>
            </w:r>
            <w:r w:rsidRPr="006F1166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 xml:space="preserve"> Quy chế chi tiêu sử dụng quỹ khoa học </w:t>
            </w:r>
            <w:r w:rsidR="004F5D3D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 xml:space="preserve">và </w:t>
            </w:r>
            <w:r w:rsidRPr="006F1166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nl-NL"/>
              </w:rPr>
              <w:t>công nghệ</w:t>
            </w:r>
            <w:r w:rsidRPr="0058792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nl-NL"/>
              </w:rPr>
              <w:t xml:space="preserve"> trước cấp có thẩm quyền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nl-NL"/>
              </w:rPr>
              <w:t>, cụ thể:</w:t>
            </w:r>
          </w:p>
          <w:p w14:paraId="41D01AB8" w14:textId="78CAC4C6" w:rsidR="0003752F" w:rsidRPr="00A70F38" w:rsidRDefault="0003752F" w:rsidP="0003752F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  <w:tab w:val="left" w:pos="1134"/>
                <w:tab w:val="left" w:pos="1276"/>
              </w:tabs>
              <w:spacing w:line="320" w:lineRule="exact"/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color w:val="000000" w:themeColor="text1"/>
                <w:szCs w:val="24"/>
              </w:rPr>
              <w:t xml:space="preserve">Tư vấn cho HUD các thủ tục cần thiết để ban hành Quy chế </w:t>
            </w:r>
            <w:r w:rsidRPr="00E75FEC">
              <w:rPr>
                <w:color w:val="000000"/>
                <w:spacing w:val="-5"/>
                <w:szCs w:val="24"/>
                <w:lang w:val="nl-NL"/>
              </w:rPr>
              <w:t xml:space="preserve">khoa học </w:t>
            </w:r>
            <w:r w:rsidR="004F5D3D">
              <w:rPr>
                <w:color w:val="000000"/>
                <w:spacing w:val="-5"/>
                <w:szCs w:val="24"/>
                <w:lang w:val="nl-NL"/>
              </w:rPr>
              <w:t xml:space="preserve">và </w:t>
            </w:r>
            <w:r w:rsidRPr="00E75FEC">
              <w:rPr>
                <w:color w:val="000000"/>
                <w:spacing w:val="-5"/>
                <w:szCs w:val="24"/>
                <w:lang w:val="nl-NL"/>
              </w:rPr>
              <w:t>công nghệ</w:t>
            </w:r>
            <w:r w:rsidR="004F5D3D">
              <w:rPr>
                <w:color w:val="000000"/>
                <w:spacing w:val="-5"/>
                <w:szCs w:val="24"/>
                <w:lang w:val="nl-NL"/>
              </w:rPr>
              <w:t>;</w:t>
            </w:r>
            <w:r w:rsidRPr="00E75FEC">
              <w:rPr>
                <w:color w:val="000000"/>
                <w:spacing w:val="-5"/>
                <w:szCs w:val="24"/>
                <w:lang w:val="nl-NL"/>
              </w:rPr>
              <w:t xml:space="preserve"> Quy chế chi tiêu sử dụng quỹ khoa học </w:t>
            </w:r>
            <w:r w:rsidR="004F5D3D">
              <w:rPr>
                <w:color w:val="000000"/>
                <w:spacing w:val="-5"/>
                <w:szCs w:val="24"/>
                <w:lang w:val="nl-NL"/>
              </w:rPr>
              <w:t xml:space="preserve">và </w:t>
            </w:r>
            <w:r w:rsidRPr="00E75FEC">
              <w:rPr>
                <w:color w:val="000000"/>
                <w:spacing w:val="-5"/>
                <w:szCs w:val="24"/>
                <w:lang w:val="nl-NL"/>
              </w:rPr>
              <w:t>công nghệ</w:t>
            </w:r>
            <w:r>
              <w:rPr>
                <w:color w:val="000000"/>
                <w:spacing w:val="-5"/>
                <w:szCs w:val="24"/>
                <w:lang w:val="nl-NL"/>
              </w:rPr>
              <w:t>;</w:t>
            </w:r>
          </w:p>
          <w:p w14:paraId="679DCBE0" w14:textId="5F3EEF85" w:rsidR="0003752F" w:rsidRPr="00E75FEC" w:rsidRDefault="0003752F" w:rsidP="0003752F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  <w:tab w:val="left" w:pos="1134"/>
                <w:tab w:val="left" w:pos="1276"/>
              </w:tabs>
              <w:spacing w:line="320" w:lineRule="exact"/>
              <w:jc w:val="both"/>
              <w:rPr>
                <w:color w:val="000000" w:themeColor="text1"/>
                <w:szCs w:val="24"/>
                <w:lang w:val="vi-VN"/>
              </w:rPr>
            </w:pPr>
            <w:r w:rsidRPr="00E75FEC">
              <w:rPr>
                <w:spacing w:val="-2"/>
                <w:szCs w:val="24"/>
                <w:lang w:val="nl-NL"/>
              </w:rPr>
              <w:t xml:space="preserve">Trao đổi, bảo vệ </w:t>
            </w:r>
            <w:r w:rsidRPr="00E75FEC">
              <w:rPr>
                <w:color w:val="000000"/>
                <w:spacing w:val="-5"/>
                <w:szCs w:val="24"/>
                <w:lang w:val="nl-NL"/>
              </w:rPr>
              <w:t xml:space="preserve">Quy chế khoa học </w:t>
            </w:r>
            <w:r w:rsidR="004F5D3D">
              <w:rPr>
                <w:color w:val="000000"/>
                <w:spacing w:val="-5"/>
                <w:szCs w:val="24"/>
                <w:lang w:val="nl-NL"/>
              </w:rPr>
              <w:t xml:space="preserve">và </w:t>
            </w:r>
            <w:r w:rsidRPr="00E75FEC">
              <w:rPr>
                <w:color w:val="000000"/>
                <w:spacing w:val="-5"/>
                <w:szCs w:val="24"/>
                <w:lang w:val="nl-NL"/>
              </w:rPr>
              <w:t>công nghệ</w:t>
            </w:r>
            <w:r>
              <w:rPr>
                <w:color w:val="000000"/>
                <w:spacing w:val="-5"/>
                <w:szCs w:val="24"/>
                <w:lang w:val="nl-NL"/>
              </w:rPr>
              <w:t>,</w:t>
            </w:r>
            <w:r w:rsidRPr="00E75FEC">
              <w:rPr>
                <w:color w:val="000000"/>
                <w:spacing w:val="-5"/>
                <w:szCs w:val="24"/>
                <w:lang w:val="nl-NL"/>
              </w:rPr>
              <w:t xml:space="preserve"> Quy chế chi tiêu sử dụng quỹ khoa học </w:t>
            </w:r>
            <w:r w:rsidR="004F5D3D">
              <w:rPr>
                <w:color w:val="000000"/>
                <w:spacing w:val="-5"/>
                <w:szCs w:val="24"/>
                <w:lang w:val="nl-NL"/>
              </w:rPr>
              <w:t xml:space="preserve">và </w:t>
            </w:r>
            <w:r w:rsidRPr="00E75FEC">
              <w:rPr>
                <w:color w:val="000000"/>
                <w:spacing w:val="-5"/>
                <w:szCs w:val="24"/>
                <w:lang w:val="nl-NL"/>
              </w:rPr>
              <w:t>công nghệ</w:t>
            </w:r>
            <w:r w:rsidR="004F5D3D">
              <w:rPr>
                <w:spacing w:val="-2"/>
                <w:szCs w:val="24"/>
                <w:lang w:val="nl-NL"/>
              </w:rPr>
              <w:t>;</w:t>
            </w:r>
            <w:r>
              <w:rPr>
                <w:spacing w:val="-2"/>
                <w:szCs w:val="24"/>
                <w:lang w:val="nl-NL"/>
              </w:rPr>
              <w:t xml:space="preserve"> các biểu mẫu kèm theo </w:t>
            </w:r>
            <w:r w:rsidRPr="00E75FEC">
              <w:rPr>
                <w:spacing w:val="-2"/>
                <w:szCs w:val="24"/>
                <w:lang w:val="nl-NL"/>
              </w:rPr>
              <w:t>trước cấp có thẩm quyền</w:t>
            </w:r>
            <w:r>
              <w:rPr>
                <w:spacing w:val="-2"/>
                <w:szCs w:val="24"/>
                <w:lang w:val="nl-NL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BA331B5" w14:textId="77777777" w:rsidR="0003752F" w:rsidRPr="007970C6" w:rsidRDefault="0003752F" w:rsidP="000269BC">
            <w:pPr>
              <w:spacing w:after="0" w:line="32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7970C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Báo cáo công việc đã thực hiện </w:t>
            </w:r>
          </w:p>
        </w:tc>
        <w:tc>
          <w:tcPr>
            <w:tcW w:w="1447" w:type="dxa"/>
            <w:shd w:val="clear" w:color="auto" w:fill="auto"/>
          </w:tcPr>
          <w:p w14:paraId="2EB6C4B9" w14:textId="77777777" w:rsidR="0003752F" w:rsidRPr="007970C6" w:rsidRDefault="0003752F" w:rsidP="000269BC">
            <w:pPr>
              <w:spacing w:after="0" w:line="32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7970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Theo yêu cầu của công việc và t</w:t>
            </w:r>
            <w:r w:rsidRPr="007970C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rong thời hạn của hợp đồng</w:t>
            </w:r>
          </w:p>
        </w:tc>
      </w:tr>
      <w:tr w:rsidR="0003752F" w:rsidRPr="007970C6" w14:paraId="18537913" w14:textId="77777777" w:rsidTr="000269BC">
        <w:trPr>
          <w:trHeight w:val="2289"/>
        </w:trPr>
        <w:tc>
          <w:tcPr>
            <w:tcW w:w="0" w:type="auto"/>
            <w:shd w:val="clear" w:color="auto" w:fill="auto"/>
          </w:tcPr>
          <w:p w14:paraId="527C5AF3" w14:textId="77777777" w:rsidR="0003752F" w:rsidRPr="007970C6" w:rsidRDefault="0003752F" w:rsidP="000269BC">
            <w:pPr>
              <w:spacing w:after="0" w:line="320" w:lineRule="exac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1.5</w:t>
            </w:r>
          </w:p>
        </w:tc>
        <w:tc>
          <w:tcPr>
            <w:tcW w:w="5897" w:type="dxa"/>
            <w:shd w:val="clear" w:color="auto" w:fill="auto"/>
          </w:tcPr>
          <w:p w14:paraId="07BA0781" w14:textId="51CAFA2B" w:rsidR="0003752F" w:rsidRDefault="0003752F" w:rsidP="000269BC">
            <w:pPr>
              <w:tabs>
                <w:tab w:val="left" w:pos="426"/>
                <w:tab w:val="left" w:pos="1134"/>
                <w:tab w:val="left" w:pos="1276"/>
              </w:tabs>
              <w:spacing w:after="0" w:line="320" w:lineRule="exact"/>
              <w:jc w:val="both"/>
              <w:rPr>
                <w:rFonts w:ascii="Segoe UI" w:hAnsi="Segoe UI" w:cs="Segoe UI"/>
                <w:color w:val="212529"/>
                <w:shd w:val="clear" w:color="auto" w:fill="FFFFFF"/>
              </w:rPr>
            </w:pPr>
            <w:r w:rsidRPr="006C4E9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nl-NL"/>
              </w:rPr>
              <w:t xml:space="preserve">Tổ chức Hội 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nl-NL"/>
              </w:rPr>
              <w:t>nghị</w:t>
            </w:r>
            <w:r w:rsidRPr="006C4E9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nl-NL"/>
              </w:rPr>
              <w:t xml:space="preserve"> tập huấn, hướng dẫn thực hiện </w:t>
            </w:r>
            <w:r w:rsidRPr="006C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 xml:space="preserve">Quy chế khoa học </w:t>
            </w:r>
            <w:r w:rsidR="004F5D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 xml:space="preserve">và </w:t>
            </w:r>
            <w:r w:rsidRPr="006C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công nghệ</w:t>
            </w:r>
            <w:r w:rsidR="004F5D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;</w:t>
            </w:r>
            <w:r w:rsidRPr="006C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 xml:space="preserve"> Quy chế chi tiêu sử dụng quỹ khoa học </w:t>
            </w:r>
            <w:r w:rsidR="004F5D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 xml:space="preserve">và </w:t>
            </w:r>
            <w:r w:rsidRPr="006C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công nghệ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(nếu được yêu cầu</w:t>
            </w:r>
            <w:r w:rsidRPr="00C353E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), cụ thể: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</w:p>
          <w:p w14:paraId="06BE9092" w14:textId="1462EA9D" w:rsidR="0003752F" w:rsidRPr="00721A2D" w:rsidRDefault="0003752F" w:rsidP="0003752F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  <w:tab w:val="left" w:pos="1134"/>
                <w:tab w:val="left" w:pos="1276"/>
              </w:tabs>
              <w:spacing w:line="320" w:lineRule="exact"/>
              <w:jc w:val="both"/>
              <w:rPr>
                <w:spacing w:val="-2"/>
                <w:szCs w:val="24"/>
                <w:lang w:val="nl-NL"/>
              </w:rPr>
            </w:pPr>
            <w:r w:rsidRPr="006C4E95">
              <w:rPr>
                <w:color w:val="212529"/>
                <w:shd w:val="clear" w:color="auto" w:fill="FFFFFF"/>
              </w:rPr>
              <w:t xml:space="preserve">Tổ chức 01 buổi tập huấn để thông tin và cập nhật kịp thời nội dung </w:t>
            </w:r>
            <w:r w:rsidRPr="006C4E95">
              <w:rPr>
                <w:rFonts w:eastAsia="Times New Roman"/>
                <w:szCs w:val="24"/>
                <w:lang w:val="nl-NL"/>
              </w:rPr>
              <w:t xml:space="preserve">Quy chế khoa học </w:t>
            </w:r>
            <w:r w:rsidR="004F5D3D">
              <w:rPr>
                <w:rFonts w:eastAsia="Times New Roman"/>
                <w:szCs w:val="24"/>
                <w:lang w:val="nl-NL"/>
              </w:rPr>
              <w:t>và công nghệ;</w:t>
            </w:r>
            <w:r w:rsidRPr="006C4E95">
              <w:rPr>
                <w:rFonts w:eastAsia="Times New Roman"/>
                <w:szCs w:val="24"/>
                <w:lang w:val="nl-NL"/>
              </w:rPr>
              <w:t xml:space="preserve"> Quy chế chi tiêu sử dụng quỹ khoa học </w:t>
            </w:r>
            <w:r w:rsidR="004F5D3D">
              <w:rPr>
                <w:rFonts w:eastAsia="Times New Roman"/>
                <w:szCs w:val="24"/>
                <w:lang w:val="nl-NL"/>
              </w:rPr>
              <w:t xml:space="preserve">và </w:t>
            </w:r>
            <w:bookmarkStart w:id="0" w:name="_GoBack"/>
            <w:bookmarkEnd w:id="0"/>
            <w:r w:rsidRPr="006C4E95">
              <w:rPr>
                <w:rFonts w:eastAsia="Times New Roman"/>
                <w:szCs w:val="24"/>
                <w:lang w:val="nl-NL"/>
              </w:rPr>
              <w:t>công nghệ</w:t>
            </w:r>
            <w:r>
              <w:rPr>
                <w:rFonts w:eastAsia="Times New Roman"/>
                <w:szCs w:val="24"/>
                <w:lang w:val="nl-NL"/>
              </w:rPr>
              <w:t xml:space="preserve"> cho HUD;</w:t>
            </w:r>
          </w:p>
          <w:p w14:paraId="57BCE710" w14:textId="77777777" w:rsidR="0003752F" w:rsidRPr="006C4E95" w:rsidRDefault="0003752F" w:rsidP="0003752F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  <w:tab w:val="left" w:pos="1134"/>
                <w:tab w:val="left" w:pos="1276"/>
              </w:tabs>
              <w:spacing w:line="320" w:lineRule="exact"/>
              <w:jc w:val="both"/>
              <w:rPr>
                <w:spacing w:val="-2"/>
                <w:szCs w:val="24"/>
                <w:lang w:val="nl-NL"/>
              </w:rPr>
            </w:pPr>
            <w:r>
              <w:rPr>
                <w:color w:val="212529"/>
                <w:shd w:val="clear" w:color="auto" w:fill="FFFFFF"/>
              </w:rPr>
              <w:t>Hướng dẫn áp dụng quy chế và trả lời các câu hỏi của người tham gia hội nghị</w:t>
            </w:r>
            <w:r w:rsidRPr="006C4E95">
              <w:rPr>
                <w:color w:val="212529"/>
                <w:shd w:val="clear" w:color="auto" w:fill="FFFFFF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4F9293B" w14:textId="77777777" w:rsidR="0003752F" w:rsidRPr="007970C6" w:rsidRDefault="0003752F" w:rsidP="000269BC">
            <w:pPr>
              <w:spacing w:after="0" w:line="32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47" w:type="dxa"/>
            <w:shd w:val="clear" w:color="auto" w:fill="auto"/>
          </w:tcPr>
          <w:p w14:paraId="65AF7CCC" w14:textId="77777777" w:rsidR="0003752F" w:rsidRPr="007970C6" w:rsidRDefault="0003752F" w:rsidP="000269BC">
            <w:pPr>
              <w:spacing w:after="0" w:line="32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6223C27" w14:textId="77777777" w:rsidR="00B9796C" w:rsidRPr="00963E0D" w:rsidRDefault="00B9796C" w:rsidP="00D10360">
      <w:pPr>
        <w:spacing w:after="0" w:line="320" w:lineRule="exact"/>
        <w:ind w:firstLine="720"/>
        <w:jc w:val="both"/>
        <w:rPr>
          <w:rFonts w:ascii="Times New Roman" w:eastAsia="Times New Roman" w:hAnsi="Times New Roman"/>
          <w:bCs/>
          <w:color w:val="000000" w:themeColor="text1"/>
          <w:spacing w:val="-5"/>
          <w:sz w:val="26"/>
          <w:szCs w:val="26"/>
          <w:lang w:val="nl-NL"/>
        </w:rPr>
      </w:pPr>
    </w:p>
    <w:sectPr w:rsidR="00B9796C" w:rsidRPr="00963E0D" w:rsidSect="00807E9B">
      <w:footerReference w:type="default" r:id="rId8"/>
      <w:pgSz w:w="11909" w:h="16834" w:code="9"/>
      <w:pgMar w:top="851" w:right="929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2E1E4" w14:textId="77777777" w:rsidR="00942C70" w:rsidRDefault="00942C70" w:rsidP="00495BD9">
      <w:pPr>
        <w:spacing w:after="0" w:line="240" w:lineRule="auto"/>
      </w:pPr>
      <w:r>
        <w:separator/>
      </w:r>
    </w:p>
  </w:endnote>
  <w:endnote w:type="continuationSeparator" w:id="0">
    <w:p w14:paraId="75BBA688" w14:textId="77777777" w:rsidR="00942C70" w:rsidRDefault="00942C70" w:rsidP="0049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523862"/>
      <w:docPartObj>
        <w:docPartGallery w:val="Page Numbers (Bottom of Page)"/>
        <w:docPartUnique/>
      </w:docPartObj>
    </w:sdtPr>
    <w:sdtEndPr/>
    <w:sdtContent>
      <w:sdt>
        <w:sdtPr>
          <w:id w:val="1638915951"/>
          <w:docPartObj>
            <w:docPartGallery w:val="Page Numbers (Top of Page)"/>
            <w:docPartUnique/>
          </w:docPartObj>
        </w:sdtPr>
        <w:sdtEndPr/>
        <w:sdtContent>
          <w:p w14:paraId="3E986E92" w14:textId="11C414BD" w:rsidR="00D814F8" w:rsidRDefault="00D814F8">
            <w:pPr>
              <w:pStyle w:val="Footer"/>
              <w:jc w:val="center"/>
            </w:pPr>
            <w:r w:rsidRPr="002A414B">
              <w:rPr>
                <w:rFonts w:ascii="Times New Roman" w:hAnsi="Times New Roman"/>
                <w:sz w:val="24"/>
                <w:szCs w:val="24"/>
              </w:rPr>
              <w:t xml:space="preserve">Trang </w:t>
            </w:r>
            <w:r w:rsidRPr="002A41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A414B">
              <w:rPr>
                <w:rFonts w:ascii="Times New Roman" w:hAnsi="Times New Roman"/>
                <w:sz w:val="24"/>
                <w:szCs w:val="24"/>
              </w:rPr>
              <w:instrText xml:space="preserve"> PAGE </w:instrText>
            </w:r>
            <w:r w:rsidRPr="002A41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F5D3D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2A414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A414B">
              <w:rPr>
                <w:rFonts w:ascii="Times New Roman" w:hAnsi="Times New Roman"/>
                <w:sz w:val="24"/>
                <w:szCs w:val="24"/>
              </w:rPr>
              <w:t xml:space="preserve"> của </w:t>
            </w:r>
            <w:r w:rsidRPr="002A41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A414B">
              <w:rPr>
                <w:rFonts w:ascii="Times New Roman" w:hAnsi="Times New Roman"/>
                <w:sz w:val="24"/>
                <w:szCs w:val="24"/>
              </w:rPr>
              <w:instrText xml:space="preserve"> NUMPAGES  </w:instrText>
            </w:r>
            <w:r w:rsidRPr="002A41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F5D3D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2A414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78D6B6B8" w14:textId="77777777" w:rsidR="00E066DD" w:rsidRDefault="00E06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F337F" w14:textId="77777777" w:rsidR="00942C70" w:rsidRDefault="00942C70" w:rsidP="00495BD9">
      <w:pPr>
        <w:spacing w:after="0" w:line="240" w:lineRule="auto"/>
      </w:pPr>
      <w:r>
        <w:separator/>
      </w:r>
    </w:p>
  </w:footnote>
  <w:footnote w:type="continuationSeparator" w:id="0">
    <w:p w14:paraId="1EB95B6B" w14:textId="77777777" w:rsidR="00942C70" w:rsidRDefault="00942C70" w:rsidP="00495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10C9"/>
    <w:multiLevelType w:val="multilevel"/>
    <w:tmpl w:val="CCE4E0CA"/>
    <w:lvl w:ilvl="0">
      <w:start w:val="1"/>
      <w:numFmt w:val="decimal"/>
      <w:pStyle w:val="Heading1"/>
      <w:lvlText w:val="Điều %1."/>
      <w:lvlJc w:val="left"/>
      <w:pPr>
        <w:ind w:left="858" w:hanging="432"/>
      </w:pPr>
      <w:rPr>
        <w:rFonts w:ascii="Arial" w:hAnsi="Arial" w:cs="Arial"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434" w:hanging="576"/>
      </w:pPr>
    </w:lvl>
    <w:lvl w:ilvl="2">
      <w:start w:val="1"/>
      <w:numFmt w:val="decimal"/>
      <w:pStyle w:val="Heading3"/>
      <w:lvlText w:val="%1.%2.%3"/>
      <w:lvlJc w:val="left"/>
      <w:pPr>
        <w:ind w:left="578" w:hanging="720"/>
      </w:pPr>
    </w:lvl>
    <w:lvl w:ilvl="3">
      <w:start w:val="1"/>
      <w:numFmt w:val="decimal"/>
      <w:pStyle w:val="Heading4"/>
      <w:lvlText w:val="%1.%2.%3.%4"/>
      <w:lvlJc w:val="left"/>
      <w:pPr>
        <w:ind w:left="722" w:hanging="864"/>
      </w:pPr>
    </w:lvl>
    <w:lvl w:ilvl="4">
      <w:start w:val="1"/>
      <w:numFmt w:val="decimal"/>
      <w:pStyle w:val="Heading5"/>
      <w:lvlText w:val="%1.%2.%3.%4.%5"/>
      <w:lvlJc w:val="left"/>
      <w:pPr>
        <w:ind w:left="866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010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442" w:hanging="1584"/>
      </w:pPr>
    </w:lvl>
  </w:abstractNum>
  <w:abstractNum w:abstractNumId="1" w15:restartNumberingAfterBreak="0">
    <w:nsid w:val="0E2838E7"/>
    <w:multiLevelType w:val="hybridMultilevel"/>
    <w:tmpl w:val="DAC685B6"/>
    <w:lvl w:ilvl="0" w:tplc="D2FCC7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D2FCC7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C51A9"/>
    <w:multiLevelType w:val="hybridMultilevel"/>
    <w:tmpl w:val="206AE354"/>
    <w:lvl w:ilvl="0" w:tplc="4F2A77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321B1"/>
    <w:multiLevelType w:val="multilevel"/>
    <w:tmpl w:val="7CA656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2CF296B"/>
    <w:multiLevelType w:val="hybridMultilevel"/>
    <w:tmpl w:val="54A83144"/>
    <w:lvl w:ilvl="0" w:tplc="702CC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020FF"/>
    <w:multiLevelType w:val="hybridMultilevel"/>
    <w:tmpl w:val="A68CD4AE"/>
    <w:lvl w:ilvl="0" w:tplc="93B0379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61DAD"/>
    <w:multiLevelType w:val="hybridMultilevel"/>
    <w:tmpl w:val="AE9E8C04"/>
    <w:lvl w:ilvl="0" w:tplc="5F06CBE2">
      <w:start w:val="2"/>
      <w:numFmt w:val="bullet"/>
      <w:lvlText w:val="-"/>
      <w:lvlJc w:val="left"/>
      <w:pPr>
        <w:ind w:left="63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BF0773"/>
    <w:multiLevelType w:val="hybridMultilevel"/>
    <w:tmpl w:val="63CC0720"/>
    <w:lvl w:ilvl="0" w:tplc="B40CDE9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A3E80"/>
    <w:multiLevelType w:val="hybridMultilevel"/>
    <w:tmpl w:val="91E6AE62"/>
    <w:lvl w:ilvl="0" w:tplc="D41CF2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B66502"/>
    <w:multiLevelType w:val="hybridMultilevel"/>
    <w:tmpl w:val="EA28B18E"/>
    <w:lvl w:ilvl="0" w:tplc="D41CF2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404E0"/>
    <w:multiLevelType w:val="hybridMultilevel"/>
    <w:tmpl w:val="51C2D064"/>
    <w:lvl w:ilvl="0" w:tplc="4F2A77B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4955AC"/>
    <w:multiLevelType w:val="hybridMultilevel"/>
    <w:tmpl w:val="FCF636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2C50D3"/>
    <w:multiLevelType w:val="multilevel"/>
    <w:tmpl w:val="06FE839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092334"/>
    <w:multiLevelType w:val="hybridMultilevel"/>
    <w:tmpl w:val="9A982E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AD4600"/>
    <w:multiLevelType w:val="hybridMultilevel"/>
    <w:tmpl w:val="C72A0912"/>
    <w:lvl w:ilvl="0" w:tplc="D41CF2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815E74"/>
    <w:multiLevelType w:val="hybridMultilevel"/>
    <w:tmpl w:val="C72A0912"/>
    <w:lvl w:ilvl="0" w:tplc="D41CF2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4B279B"/>
    <w:multiLevelType w:val="hybridMultilevel"/>
    <w:tmpl w:val="1D2A5DA4"/>
    <w:lvl w:ilvl="0" w:tplc="5F06CBE2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F708C7"/>
    <w:multiLevelType w:val="hybridMultilevel"/>
    <w:tmpl w:val="91E6AE62"/>
    <w:lvl w:ilvl="0" w:tplc="D41CF2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841981"/>
    <w:multiLevelType w:val="hybridMultilevel"/>
    <w:tmpl w:val="41E8F76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5A4997"/>
    <w:multiLevelType w:val="hybridMultilevel"/>
    <w:tmpl w:val="AFC0FDF8"/>
    <w:lvl w:ilvl="0" w:tplc="D2FCC7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4207E1"/>
    <w:multiLevelType w:val="hybridMultilevel"/>
    <w:tmpl w:val="089A5C58"/>
    <w:lvl w:ilvl="0" w:tplc="0000000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1"/>
  </w:num>
  <w:num w:numId="4">
    <w:abstractNumId w:val="13"/>
  </w:num>
  <w:num w:numId="5">
    <w:abstractNumId w:val="7"/>
  </w:num>
  <w:num w:numId="6">
    <w:abstractNumId w:val="18"/>
  </w:num>
  <w:num w:numId="7">
    <w:abstractNumId w:val="12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  <w:num w:numId="12">
    <w:abstractNumId w:val="20"/>
  </w:num>
  <w:num w:numId="13">
    <w:abstractNumId w:val="10"/>
  </w:num>
  <w:num w:numId="14">
    <w:abstractNumId w:val="9"/>
  </w:num>
  <w:num w:numId="15">
    <w:abstractNumId w:val="14"/>
  </w:num>
  <w:num w:numId="16">
    <w:abstractNumId w:val="6"/>
  </w:num>
  <w:num w:numId="17">
    <w:abstractNumId w:val="15"/>
  </w:num>
  <w:num w:numId="18">
    <w:abstractNumId w:val="17"/>
  </w:num>
  <w:num w:numId="19">
    <w:abstractNumId w:val="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3A"/>
    <w:rsid w:val="000028F0"/>
    <w:rsid w:val="000221F3"/>
    <w:rsid w:val="0003752F"/>
    <w:rsid w:val="000472B2"/>
    <w:rsid w:val="000640A8"/>
    <w:rsid w:val="00064F23"/>
    <w:rsid w:val="00080E82"/>
    <w:rsid w:val="00091D59"/>
    <w:rsid w:val="00097BC5"/>
    <w:rsid w:val="000A1808"/>
    <w:rsid w:val="000A5A8F"/>
    <w:rsid w:val="000A7A8C"/>
    <w:rsid w:val="000C40AE"/>
    <w:rsid w:val="000C4240"/>
    <w:rsid w:val="000C49AC"/>
    <w:rsid w:val="000D0E3B"/>
    <w:rsid w:val="000D3D1C"/>
    <w:rsid w:val="000D4FC4"/>
    <w:rsid w:val="000D6B44"/>
    <w:rsid w:val="000D7570"/>
    <w:rsid w:val="000E00E4"/>
    <w:rsid w:val="000E26CB"/>
    <w:rsid w:val="000E519C"/>
    <w:rsid w:val="000E6EDF"/>
    <w:rsid w:val="000F7AFE"/>
    <w:rsid w:val="001005E6"/>
    <w:rsid w:val="0010202C"/>
    <w:rsid w:val="001068EB"/>
    <w:rsid w:val="00107470"/>
    <w:rsid w:val="00110A80"/>
    <w:rsid w:val="00116C1F"/>
    <w:rsid w:val="00143C62"/>
    <w:rsid w:val="00147FA5"/>
    <w:rsid w:val="00150944"/>
    <w:rsid w:val="00153519"/>
    <w:rsid w:val="001572DE"/>
    <w:rsid w:val="001600CD"/>
    <w:rsid w:val="001674B6"/>
    <w:rsid w:val="00172E99"/>
    <w:rsid w:val="00177FB5"/>
    <w:rsid w:val="00184341"/>
    <w:rsid w:val="00184C55"/>
    <w:rsid w:val="00185251"/>
    <w:rsid w:val="001932BA"/>
    <w:rsid w:val="00197517"/>
    <w:rsid w:val="001A2494"/>
    <w:rsid w:val="001B031A"/>
    <w:rsid w:val="001B4DA8"/>
    <w:rsid w:val="001B568B"/>
    <w:rsid w:val="001C4DF1"/>
    <w:rsid w:val="001C56D7"/>
    <w:rsid w:val="001D08C3"/>
    <w:rsid w:val="001D63EB"/>
    <w:rsid w:val="001E2252"/>
    <w:rsid w:val="001F27BE"/>
    <w:rsid w:val="0020195B"/>
    <w:rsid w:val="00205924"/>
    <w:rsid w:val="00211B01"/>
    <w:rsid w:val="0021413B"/>
    <w:rsid w:val="00230D4B"/>
    <w:rsid w:val="00233992"/>
    <w:rsid w:val="00241D54"/>
    <w:rsid w:val="002438BA"/>
    <w:rsid w:val="002454D0"/>
    <w:rsid w:val="00254B8E"/>
    <w:rsid w:val="00255BAA"/>
    <w:rsid w:val="002561C3"/>
    <w:rsid w:val="0026066A"/>
    <w:rsid w:val="00261869"/>
    <w:rsid w:val="00266D07"/>
    <w:rsid w:val="00273EFB"/>
    <w:rsid w:val="00276082"/>
    <w:rsid w:val="00276F4D"/>
    <w:rsid w:val="0029218C"/>
    <w:rsid w:val="00295844"/>
    <w:rsid w:val="002A18CC"/>
    <w:rsid w:val="002A414B"/>
    <w:rsid w:val="002A41F2"/>
    <w:rsid w:val="002C0B37"/>
    <w:rsid w:val="002C227A"/>
    <w:rsid w:val="002C71C7"/>
    <w:rsid w:val="002C747C"/>
    <w:rsid w:val="002D2495"/>
    <w:rsid w:val="002D4381"/>
    <w:rsid w:val="002E4418"/>
    <w:rsid w:val="002E588E"/>
    <w:rsid w:val="002E7AA9"/>
    <w:rsid w:val="003020B6"/>
    <w:rsid w:val="00305CCA"/>
    <w:rsid w:val="00310B6F"/>
    <w:rsid w:val="0033031F"/>
    <w:rsid w:val="0033489C"/>
    <w:rsid w:val="00335599"/>
    <w:rsid w:val="00335D59"/>
    <w:rsid w:val="00351168"/>
    <w:rsid w:val="00355454"/>
    <w:rsid w:val="00362953"/>
    <w:rsid w:val="00365BD7"/>
    <w:rsid w:val="003742E7"/>
    <w:rsid w:val="00374A81"/>
    <w:rsid w:val="00381699"/>
    <w:rsid w:val="00383192"/>
    <w:rsid w:val="00387CBC"/>
    <w:rsid w:val="00394A09"/>
    <w:rsid w:val="003A24B9"/>
    <w:rsid w:val="003B4F8E"/>
    <w:rsid w:val="003B6A7A"/>
    <w:rsid w:val="003C4304"/>
    <w:rsid w:val="003D0278"/>
    <w:rsid w:val="003D3CF0"/>
    <w:rsid w:val="003E1B64"/>
    <w:rsid w:val="003E35FE"/>
    <w:rsid w:val="003F72A7"/>
    <w:rsid w:val="00401E11"/>
    <w:rsid w:val="00402FAA"/>
    <w:rsid w:val="00412075"/>
    <w:rsid w:val="00413E49"/>
    <w:rsid w:val="00414980"/>
    <w:rsid w:val="004168D1"/>
    <w:rsid w:val="00420BC6"/>
    <w:rsid w:val="004211FC"/>
    <w:rsid w:val="0042204B"/>
    <w:rsid w:val="00427A66"/>
    <w:rsid w:val="00433928"/>
    <w:rsid w:val="00434166"/>
    <w:rsid w:val="00435D06"/>
    <w:rsid w:val="00441906"/>
    <w:rsid w:val="00484B30"/>
    <w:rsid w:val="0049026E"/>
    <w:rsid w:val="004914A0"/>
    <w:rsid w:val="00495BD9"/>
    <w:rsid w:val="004A5A7B"/>
    <w:rsid w:val="004A6D3C"/>
    <w:rsid w:val="004B5DD4"/>
    <w:rsid w:val="004B7CAA"/>
    <w:rsid w:val="004C6A29"/>
    <w:rsid w:val="004C6B74"/>
    <w:rsid w:val="004D1E4A"/>
    <w:rsid w:val="004E4066"/>
    <w:rsid w:val="004E4747"/>
    <w:rsid w:val="004F1109"/>
    <w:rsid w:val="004F162D"/>
    <w:rsid w:val="004F4254"/>
    <w:rsid w:val="004F598F"/>
    <w:rsid w:val="004F5D3D"/>
    <w:rsid w:val="0050101B"/>
    <w:rsid w:val="005026E4"/>
    <w:rsid w:val="00504EF6"/>
    <w:rsid w:val="00506543"/>
    <w:rsid w:val="00517A96"/>
    <w:rsid w:val="00520677"/>
    <w:rsid w:val="0052095F"/>
    <w:rsid w:val="0053064B"/>
    <w:rsid w:val="005311B0"/>
    <w:rsid w:val="00537AEF"/>
    <w:rsid w:val="00547FD9"/>
    <w:rsid w:val="005625FF"/>
    <w:rsid w:val="005634B8"/>
    <w:rsid w:val="005647E6"/>
    <w:rsid w:val="00564FD2"/>
    <w:rsid w:val="00576EEA"/>
    <w:rsid w:val="00577B3B"/>
    <w:rsid w:val="00581658"/>
    <w:rsid w:val="0058199E"/>
    <w:rsid w:val="00582F06"/>
    <w:rsid w:val="00582FE4"/>
    <w:rsid w:val="005842B2"/>
    <w:rsid w:val="00587460"/>
    <w:rsid w:val="00595F2F"/>
    <w:rsid w:val="005A46C5"/>
    <w:rsid w:val="005B1CBF"/>
    <w:rsid w:val="005B3E90"/>
    <w:rsid w:val="005B45A3"/>
    <w:rsid w:val="005B65E5"/>
    <w:rsid w:val="005C17A9"/>
    <w:rsid w:val="005C46D3"/>
    <w:rsid w:val="005D040B"/>
    <w:rsid w:val="005D0AE0"/>
    <w:rsid w:val="005D42F7"/>
    <w:rsid w:val="005E4971"/>
    <w:rsid w:val="005F5C77"/>
    <w:rsid w:val="005F7FD4"/>
    <w:rsid w:val="00600343"/>
    <w:rsid w:val="006253AB"/>
    <w:rsid w:val="00642389"/>
    <w:rsid w:val="00643697"/>
    <w:rsid w:val="006436C9"/>
    <w:rsid w:val="0065334A"/>
    <w:rsid w:val="00672CD3"/>
    <w:rsid w:val="00676D55"/>
    <w:rsid w:val="00684AFE"/>
    <w:rsid w:val="006923C5"/>
    <w:rsid w:val="006A0371"/>
    <w:rsid w:val="006A0D13"/>
    <w:rsid w:val="006A0E94"/>
    <w:rsid w:val="006A13DC"/>
    <w:rsid w:val="006A1E8B"/>
    <w:rsid w:val="006A553B"/>
    <w:rsid w:val="006B24C1"/>
    <w:rsid w:val="006C16A5"/>
    <w:rsid w:val="006C3B32"/>
    <w:rsid w:val="006C44F7"/>
    <w:rsid w:val="006C7407"/>
    <w:rsid w:val="006D01C9"/>
    <w:rsid w:val="006D1C3A"/>
    <w:rsid w:val="006F33E0"/>
    <w:rsid w:val="006F35D2"/>
    <w:rsid w:val="00703FB2"/>
    <w:rsid w:val="00705A20"/>
    <w:rsid w:val="00705C2E"/>
    <w:rsid w:val="00706A3A"/>
    <w:rsid w:val="00723F29"/>
    <w:rsid w:val="00735EEB"/>
    <w:rsid w:val="00740EC3"/>
    <w:rsid w:val="00742835"/>
    <w:rsid w:val="00750C25"/>
    <w:rsid w:val="007525E2"/>
    <w:rsid w:val="00752699"/>
    <w:rsid w:val="007575C3"/>
    <w:rsid w:val="007576C2"/>
    <w:rsid w:val="0076022A"/>
    <w:rsid w:val="007723C9"/>
    <w:rsid w:val="00772530"/>
    <w:rsid w:val="00774192"/>
    <w:rsid w:val="00776931"/>
    <w:rsid w:val="0078298C"/>
    <w:rsid w:val="00783E6E"/>
    <w:rsid w:val="007870E3"/>
    <w:rsid w:val="0078798D"/>
    <w:rsid w:val="007951B1"/>
    <w:rsid w:val="007B2BB1"/>
    <w:rsid w:val="007B74BA"/>
    <w:rsid w:val="007D4DF1"/>
    <w:rsid w:val="007E6D4F"/>
    <w:rsid w:val="007F2039"/>
    <w:rsid w:val="007F5069"/>
    <w:rsid w:val="00801513"/>
    <w:rsid w:val="00807E9B"/>
    <w:rsid w:val="00807ECE"/>
    <w:rsid w:val="00815C52"/>
    <w:rsid w:val="00817A80"/>
    <w:rsid w:val="0083165E"/>
    <w:rsid w:val="00832D3E"/>
    <w:rsid w:val="0083433F"/>
    <w:rsid w:val="008400B0"/>
    <w:rsid w:val="00840A11"/>
    <w:rsid w:val="00850431"/>
    <w:rsid w:val="0085415C"/>
    <w:rsid w:val="0086242C"/>
    <w:rsid w:val="00863B97"/>
    <w:rsid w:val="0086521C"/>
    <w:rsid w:val="00866A86"/>
    <w:rsid w:val="0087136D"/>
    <w:rsid w:val="0089302A"/>
    <w:rsid w:val="00894841"/>
    <w:rsid w:val="0089583D"/>
    <w:rsid w:val="008A54EA"/>
    <w:rsid w:val="008B582D"/>
    <w:rsid w:val="008B7AA3"/>
    <w:rsid w:val="008C2D95"/>
    <w:rsid w:val="008C7D63"/>
    <w:rsid w:val="008D0EB1"/>
    <w:rsid w:val="008D2652"/>
    <w:rsid w:val="008D4103"/>
    <w:rsid w:val="008D5673"/>
    <w:rsid w:val="008D633D"/>
    <w:rsid w:val="008D6CD0"/>
    <w:rsid w:val="008E13FA"/>
    <w:rsid w:val="00905F49"/>
    <w:rsid w:val="00907484"/>
    <w:rsid w:val="009118E2"/>
    <w:rsid w:val="00911AF5"/>
    <w:rsid w:val="00914E63"/>
    <w:rsid w:val="009215D5"/>
    <w:rsid w:val="009372CD"/>
    <w:rsid w:val="00940EF2"/>
    <w:rsid w:val="00942C70"/>
    <w:rsid w:val="0095369A"/>
    <w:rsid w:val="009617F2"/>
    <w:rsid w:val="0096246A"/>
    <w:rsid w:val="00963E0D"/>
    <w:rsid w:val="009664BA"/>
    <w:rsid w:val="00972416"/>
    <w:rsid w:val="00972ACC"/>
    <w:rsid w:val="009777A1"/>
    <w:rsid w:val="009877BF"/>
    <w:rsid w:val="009912C8"/>
    <w:rsid w:val="009A0A42"/>
    <w:rsid w:val="009A3403"/>
    <w:rsid w:val="009A6B4E"/>
    <w:rsid w:val="009A72E6"/>
    <w:rsid w:val="009B3FF0"/>
    <w:rsid w:val="009C357E"/>
    <w:rsid w:val="009C4C10"/>
    <w:rsid w:val="009C6DB7"/>
    <w:rsid w:val="009C7666"/>
    <w:rsid w:val="009D28FD"/>
    <w:rsid w:val="009D2A4E"/>
    <w:rsid w:val="009D505F"/>
    <w:rsid w:val="009D571D"/>
    <w:rsid w:val="009D59EA"/>
    <w:rsid w:val="009E455A"/>
    <w:rsid w:val="009F3AB6"/>
    <w:rsid w:val="009F7F00"/>
    <w:rsid w:val="00A00CDB"/>
    <w:rsid w:val="00A05B48"/>
    <w:rsid w:val="00A05BC1"/>
    <w:rsid w:val="00A11B9E"/>
    <w:rsid w:val="00A12DB7"/>
    <w:rsid w:val="00A167EF"/>
    <w:rsid w:val="00A16B84"/>
    <w:rsid w:val="00A21A3B"/>
    <w:rsid w:val="00A2662C"/>
    <w:rsid w:val="00A66514"/>
    <w:rsid w:val="00A7264B"/>
    <w:rsid w:val="00A85FAD"/>
    <w:rsid w:val="00A935E7"/>
    <w:rsid w:val="00AC1ABA"/>
    <w:rsid w:val="00AC74B7"/>
    <w:rsid w:val="00AD7AA2"/>
    <w:rsid w:val="00AE1DBE"/>
    <w:rsid w:val="00AF3EAE"/>
    <w:rsid w:val="00AF633E"/>
    <w:rsid w:val="00B06DE7"/>
    <w:rsid w:val="00B11F72"/>
    <w:rsid w:val="00B12320"/>
    <w:rsid w:val="00B15FB3"/>
    <w:rsid w:val="00B2127A"/>
    <w:rsid w:val="00B247EB"/>
    <w:rsid w:val="00B2550B"/>
    <w:rsid w:val="00B343DF"/>
    <w:rsid w:val="00B35550"/>
    <w:rsid w:val="00B41094"/>
    <w:rsid w:val="00B47BFE"/>
    <w:rsid w:val="00B47C40"/>
    <w:rsid w:val="00B51BD6"/>
    <w:rsid w:val="00B75861"/>
    <w:rsid w:val="00B810BE"/>
    <w:rsid w:val="00B842FE"/>
    <w:rsid w:val="00B86EB5"/>
    <w:rsid w:val="00B870B0"/>
    <w:rsid w:val="00B94C03"/>
    <w:rsid w:val="00B9796C"/>
    <w:rsid w:val="00BC7F50"/>
    <w:rsid w:val="00BD5E4A"/>
    <w:rsid w:val="00BE157A"/>
    <w:rsid w:val="00BE5FF3"/>
    <w:rsid w:val="00BF4BD3"/>
    <w:rsid w:val="00BF7682"/>
    <w:rsid w:val="00C01666"/>
    <w:rsid w:val="00C059F1"/>
    <w:rsid w:val="00C12628"/>
    <w:rsid w:val="00C21C60"/>
    <w:rsid w:val="00C2499A"/>
    <w:rsid w:val="00C338FB"/>
    <w:rsid w:val="00C41086"/>
    <w:rsid w:val="00C446B0"/>
    <w:rsid w:val="00C46701"/>
    <w:rsid w:val="00C47042"/>
    <w:rsid w:val="00C61B3E"/>
    <w:rsid w:val="00C76789"/>
    <w:rsid w:val="00C77B37"/>
    <w:rsid w:val="00C8225B"/>
    <w:rsid w:val="00C8289C"/>
    <w:rsid w:val="00C90412"/>
    <w:rsid w:val="00C932A9"/>
    <w:rsid w:val="00C94303"/>
    <w:rsid w:val="00CA3161"/>
    <w:rsid w:val="00CA39C9"/>
    <w:rsid w:val="00CA5EAE"/>
    <w:rsid w:val="00CB5AB4"/>
    <w:rsid w:val="00CB6C58"/>
    <w:rsid w:val="00CC690D"/>
    <w:rsid w:val="00CD19F8"/>
    <w:rsid w:val="00CD251B"/>
    <w:rsid w:val="00CE0ED8"/>
    <w:rsid w:val="00CE4135"/>
    <w:rsid w:val="00D06B9E"/>
    <w:rsid w:val="00D07739"/>
    <w:rsid w:val="00D10360"/>
    <w:rsid w:val="00D15EC4"/>
    <w:rsid w:val="00D3426D"/>
    <w:rsid w:val="00D36E51"/>
    <w:rsid w:val="00D459DC"/>
    <w:rsid w:val="00D47353"/>
    <w:rsid w:val="00D57480"/>
    <w:rsid w:val="00D61D6D"/>
    <w:rsid w:val="00D628A2"/>
    <w:rsid w:val="00D63995"/>
    <w:rsid w:val="00D735F8"/>
    <w:rsid w:val="00D763B5"/>
    <w:rsid w:val="00D76640"/>
    <w:rsid w:val="00D814F8"/>
    <w:rsid w:val="00D927D3"/>
    <w:rsid w:val="00D94696"/>
    <w:rsid w:val="00DA0904"/>
    <w:rsid w:val="00DA3F0E"/>
    <w:rsid w:val="00DB50CC"/>
    <w:rsid w:val="00DB5F44"/>
    <w:rsid w:val="00DC1EB3"/>
    <w:rsid w:val="00DC26CD"/>
    <w:rsid w:val="00DD49AB"/>
    <w:rsid w:val="00DE01BB"/>
    <w:rsid w:val="00DE17B7"/>
    <w:rsid w:val="00DE7432"/>
    <w:rsid w:val="00DF0047"/>
    <w:rsid w:val="00DF7EB0"/>
    <w:rsid w:val="00E066DD"/>
    <w:rsid w:val="00E06AE0"/>
    <w:rsid w:val="00E14939"/>
    <w:rsid w:val="00E22A8D"/>
    <w:rsid w:val="00E275B2"/>
    <w:rsid w:val="00E27B48"/>
    <w:rsid w:val="00E328A9"/>
    <w:rsid w:val="00E4122F"/>
    <w:rsid w:val="00E50AF0"/>
    <w:rsid w:val="00E605C3"/>
    <w:rsid w:val="00E61300"/>
    <w:rsid w:val="00E6207F"/>
    <w:rsid w:val="00E6393E"/>
    <w:rsid w:val="00E66EE2"/>
    <w:rsid w:val="00E66FFD"/>
    <w:rsid w:val="00E76C8D"/>
    <w:rsid w:val="00E811E4"/>
    <w:rsid w:val="00E82707"/>
    <w:rsid w:val="00E96402"/>
    <w:rsid w:val="00EB4658"/>
    <w:rsid w:val="00EC1107"/>
    <w:rsid w:val="00EC31D1"/>
    <w:rsid w:val="00ED7973"/>
    <w:rsid w:val="00EE5F51"/>
    <w:rsid w:val="00EF3F59"/>
    <w:rsid w:val="00EF4778"/>
    <w:rsid w:val="00EF4788"/>
    <w:rsid w:val="00F0316A"/>
    <w:rsid w:val="00F054A6"/>
    <w:rsid w:val="00F07683"/>
    <w:rsid w:val="00F1656A"/>
    <w:rsid w:val="00F37D5A"/>
    <w:rsid w:val="00F42C66"/>
    <w:rsid w:val="00F6159C"/>
    <w:rsid w:val="00F61F02"/>
    <w:rsid w:val="00F63BBB"/>
    <w:rsid w:val="00F67091"/>
    <w:rsid w:val="00F740EF"/>
    <w:rsid w:val="00F76E5F"/>
    <w:rsid w:val="00F802B2"/>
    <w:rsid w:val="00F923ED"/>
    <w:rsid w:val="00F97826"/>
    <w:rsid w:val="00F97D54"/>
    <w:rsid w:val="00FA5855"/>
    <w:rsid w:val="00FB489E"/>
    <w:rsid w:val="00FC239F"/>
    <w:rsid w:val="00FC6A05"/>
    <w:rsid w:val="00FD1A86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8CEDD"/>
  <w15:docId w15:val="{AE10B4AD-CDBA-48BA-AAD1-DA514DF9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C3A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6D1C3A"/>
    <w:pPr>
      <w:keepNext/>
      <w:numPr>
        <w:numId w:val="1"/>
      </w:numPr>
      <w:spacing w:after="0" w:line="360" w:lineRule="auto"/>
      <w:ind w:left="0" w:firstLine="0"/>
      <w:jc w:val="both"/>
      <w:outlineLvl w:val="0"/>
    </w:pPr>
    <w:rPr>
      <w:rFonts w:ascii="Tahoma" w:eastAsia="Times New Roman" w:hAnsi="Tahoma"/>
      <w:b/>
      <w:color w:val="333399"/>
      <w:spacing w:val="24"/>
      <w:sz w:val="14"/>
      <w:szCs w:val="28"/>
    </w:rPr>
  </w:style>
  <w:style w:type="paragraph" w:styleId="Heading2">
    <w:name w:val="heading 2"/>
    <w:basedOn w:val="Normal"/>
    <w:next w:val="Normal"/>
    <w:link w:val="Heading2Char"/>
    <w:qFormat/>
    <w:rsid w:val="006D1C3A"/>
    <w:pPr>
      <w:keepNext/>
      <w:numPr>
        <w:ilvl w:val="1"/>
        <w:numId w:val="1"/>
      </w:numPr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8"/>
      <w:lang w:val="de-DE"/>
    </w:rPr>
  </w:style>
  <w:style w:type="paragraph" w:styleId="Heading3">
    <w:name w:val="heading 3"/>
    <w:basedOn w:val="Normal"/>
    <w:next w:val="Normal"/>
    <w:link w:val="Heading3Char"/>
    <w:qFormat/>
    <w:rsid w:val="006D1C3A"/>
    <w:pPr>
      <w:keepNext/>
      <w:numPr>
        <w:ilvl w:val="2"/>
        <w:numId w:val="1"/>
      </w:numPr>
      <w:spacing w:after="0" w:line="360" w:lineRule="auto"/>
      <w:ind w:left="0" w:firstLine="0"/>
      <w:jc w:val="center"/>
      <w:outlineLvl w:val="2"/>
    </w:pPr>
    <w:rPr>
      <w:rFonts w:ascii="Times New Roman" w:eastAsia="Times New Roman" w:hAnsi="Times New Roman"/>
      <w:b/>
      <w:sz w:val="30"/>
      <w:szCs w:val="32"/>
    </w:rPr>
  </w:style>
  <w:style w:type="paragraph" w:styleId="Heading4">
    <w:name w:val="heading 4"/>
    <w:basedOn w:val="Normal"/>
    <w:next w:val="Normal"/>
    <w:link w:val="Heading4Char"/>
    <w:qFormat/>
    <w:rsid w:val="006D1C3A"/>
    <w:pPr>
      <w:keepNext/>
      <w:numPr>
        <w:ilvl w:val="3"/>
        <w:numId w:val="1"/>
      </w:numPr>
      <w:spacing w:after="0" w:line="360" w:lineRule="auto"/>
      <w:ind w:left="0" w:firstLine="0"/>
      <w:jc w:val="center"/>
      <w:outlineLvl w:val="3"/>
    </w:pPr>
    <w:rPr>
      <w:rFonts w:ascii="Times New Roman" w:eastAsia="Times New Roman" w:hAnsi="Times New Roman"/>
      <w:b/>
      <w:bCs/>
      <w:sz w:val="36"/>
      <w:szCs w:val="44"/>
    </w:rPr>
  </w:style>
  <w:style w:type="paragraph" w:styleId="Heading5">
    <w:name w:val="heading 5"/>
    <w:basedOn w:val="Normal"/>
    <w:next w:val="Normal"/>
    <w:link w:val="Heading5Char"/>
    <w:qFormat/>
    <w:rsid w:val="006D1C3A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6D1C3A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6D1C3A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6D1C3A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6D1C3A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1C3A"/>
    <w:rPr>
      <w:rFonts w:ascii="Tahoma" w:eastAsia="Times New Roman" w:hAnsi="Tahoma" w:cs="Times New Roman"/>
      <w:b/>
      <w:color w:val="333399"/>
      <w:spacing w:val="24"/>
      <w:sz w:val="1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1C3A"/>
    <w:rPr>
      <w:rFonts w:eastAsia="Times New Roman" w:cs="Times New Roman"/>
      <w:b/>
      <w:bCs/>
      <w:sz w:val="26"/>
      <w:szCs w:val="28"/>
      <w:lang w:val="de-DE"/>
    </w:rPr>
  </w:style>
  <w:style w:type="character" w:customStyle="1" w:styleId="Heading3Char">
    <w:name w:val="Heading 3 Char"/>
    <w:basedOn w:val="DefaultParagraphFont"/>
    <w:link w:val="Heading3"/>
    <w:rsid w:val="006D1C3A"/>
    <w:rPr>
      <w:rFonts w:eastAsia="Times New Roman" w:cs="Times New Roman"/>
      <w:b/>
      <w:sz w:val="3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D1C3A"/>
    <w:rPr>
      <w:rFonts w:eastAsia="Times New Roman" w:cs="Times New Roman"/>
      <w:b/>
      <w:bCs/>
      <w:sz w:val="36"/>
      <w:szCs w:val="44"/>
    </w:rPr>
  </w:style>
  <w:style w:type="character" w:customStyle="1" w:styleId="Heading5Char">
    <w:name w:val="Heading 5 Char"/>
    <w:basedOn w:val="DefaultParagraphFont"/>
    <w:link w:val="Heading5"/>
    <w:uiPriority w:val="9"/>
    <w:rsid w:val="006D1C3A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D1C3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6D1C3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D1C3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D1C3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">
    <w:name w:val="Body Text Indent"/>
    <w:basedOn w:val="Normal"/>
    <w:link w:val="BodyTextIndentChar"/>
    <w:rsid w:val="006D1C3A"/>
    <w:pPr>
      <w:spacing w:after="0" w:line="480" w:lineRule="auto"/>
      <w:ind w:firstLine="567"/>
      <w:jc w:val="both"/>
    </w:pPr>
    <w:rPr>
      <w:rFonts w:ascii="Times New Roman" w:eastAsia="Times New Roman" w:hAnsi="Times New Roman"/>
      <w:i/>
      <w:sz w:val="20"/>
      <w:szCs w:val="24"/>
      <w:lang w:val="pt-BR"/>
    </w:rPr>
  </w:style>
  <w:style w:type="character" w:customStyle="1" w:styleId="BodyTextIndentChar">
    <w:name w:val="Body Text Indent Char"/>
    <w:basedOn w:val="DefaultParagraphFont"/>
    <w:link w:val="BodyTextIndent"/>
    <w:rsid w:val="006D1C3A"/>
    <w:rPr>
      <w:rFonts w:eastAsia="Times New Roman" w:cs="Times New Roman"/>
      <w:i/>
      <w:sz w:val="20"/>
      <w:szCs w:val="24"/>
      <w:lang w:val="pt-BR"/>
    </w:rPr>
  </w:style>
  <w:style w:type="paragraph" w:styleId="ListParagraph">
    <w:name w:val="List Paragraph"/>
    <w:basedOn w:val="Normal"/>
    <w:uiPriority w:val="1"/>
    <w:qFormat/>
    <w:rsid w:val="006D1C3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E6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7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5A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F37D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495BD9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49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BD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9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BD9"/>
    <w:rPr>
      <w:rFonts w:ascii="Calibri" w:eastAsia="Calibri" w:hAnsi="Calibri" w:cs="Times New Roman"/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537A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37AEF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768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F7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3FC26-52E3-4FA8-981D-54CA2A86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2023-04-06T08:58:00Z</cp:lastPrinted>
  <dcterms:created xsi:type="dcterms:W3CDTF">2023-04-13T03:38:00Z</dcterms:created>
  <dcterms:modified xsi:type="dcterms:W3CDTF">2023-04-24T03:17:00Z</dcterms:modified>
</cp:coreProperties>
</file>